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47" w:rsidRPr="00B1578F" w:rsidRDefault="002D6247" w:rsidP="002D6247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B1578F">
        <w:rPr>
          <w:rFonts w:eastAsia="Andale Sans UI" w:cs="Tahoma"/>
          <w:kern w:val="3"/>
          <w:sz w:val="22"/>
          <w:lang w:bidi="en-US"/>
        </w:rPr>
        <w:t>МИНИСТЕРСТВО НАУКИ И ВЫСШЕГО ОБРАЗОВАНИЯ РОССИЙСКОЙ ФЕДЕРАЦИИ</w:t>
      </w:r>
    </w:p>
    <w:p w:rsidR="002D6247" w:rsidRPr="00B1578F" w:rsidRDefault="002D6247" w:rsidP="002D6247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B1578F">
        <w:rPr>
          <w:rFonts w:eastAsia="Andale Sans UI" w:cs="Tahoma"/>
          <w:kern w:val="3"/>
          <w:sz w:val="22"/>
          <w:lang w:bidi="en-US"/>
        </w:rPr>
        <w:t>федеральное государственное бюджетное образовательное учреждение высшего образования</w:t>
      </w:r>
    </w:p>
    <w:p w:rsidR="002D6247" w:rsidRPr="00B1578F" w:rsidRDefault="002D6247" w:rsidP="002D6247">
      <w:pPr>
        <w:ind w:left="-1134" w:right="-569"/>
        <w:jc w:val="center"/>
        <w:rPr>
          <w:rFonts w:eastAsia="Andale Sans UI" w:cs="Tahoma"/>
          <w:kern w:val="3"/>
          <w:sz w:val="22"/>
          <w:lang w:bidi="en-US"/>
        </w:rPr>
      </w:pPr>
      <w:r w:rsidRPr="00B1578F">
        <w:rPr>
          <w:rFonts w:eastAsia="Andale Sans UI" w:cs="Tahoma"/>
          <w:kern w:val="3"/>
          <w:sz w:val="22"/>
          <w:lang w:bidi="en-US"/>
        </w:rPr>
        <w:t>«КУЗБАССКИЙ ГОСУДАРСТВЕННЫЙ ТЕХНИЧЕСКИЙ УНИВЕРСИТЕТ ИМЕНИ Т.Ф.ГОРБАЧЕВА»</w:t>
      </w:r>
    </w:p>
    <w:p w:rsidR="00CB1E8E" w:rsidRPr="00B1578F" w:rsidRDefault="00CB1E8E" w:rsidP="00CB1E8E">
      <w:pPr>
        <w:ind w:left="-851" w:right="-568"/>
        <w:jc w:val="center"/>
        <w:rPr>
          <w:rFonts w:eastAsia="Andale Sans UI" w:cs="Tahoma"/>
          <w:kern w:val="3"/>
          <w:szCs w:val="24"/>
          <w:lang w:bidi="en-US"/>
        </w:rPr>
      </w:pPr>
      <w:r w:rsidRPr="00B1578F">
        <w:rPr>
          <w:rFonts w:eastAsia="Andale Sans UI" w:cs="Tahoma"/>
          <w:kern w:val="3"/>
          <w:szCs w:val="24"/>
          <w:lang w:bidi="en-US"/>
        </w:rPr>
        <w:t>Филиал КузГТУ в г. Белово</w:t>
      </w:r>
    </w:p>
    <w:p w:rsidR="00CB1E8E" w:rsidRPr="00B1578F" w:rsidRDefault="00CB1E8E" w:rsidP="00CB1E8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CB1E8E" w:rsidRPr="00B1578F" w:rsidRDefault="00CB1E8E" w:rsidP="00CB1E8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CB1E8E" w:rsidRPr="00B1578F" w:rsidRDefault="00CB1E8E" w:rsidP="00CB1E8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</w:p>
    <w:p w:rsidR="00CB1E8E" w:rsidRPr="00B1578F" w:rsidRDefault="00CB1E8E" w:rsidP="00CB1E8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left="284" w:firstLine="6237"/>
        <w:rPr>
          <w:rFonts w:cs="Times New Roman"/>
          <w:szCs w:val="24"/>
        </w:rPr>
      </w:pPr>
      <w:r w:rsidRPr="00B157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67825" wp14:editId="0BAC26B8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6A1" w:rsidRPr="000F5383" w:rsidRDefault="00C416A1" w:rsidP="00C416A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line="240" w:lineRule="auto"/>
        <w:ind w:left="284" w:right="-284" w:firstLine="6379"/>
        <w:rPr>
          <w:rFonts w:cs="Times New Roman"/>
          <w:szCs w:val="24"/>
        </w:rPr>
      </w:pPr>
      <w:r w:rsidRPr="000F5383">
        <w:rPr>
          <w:rFonts w:cs="Times New Roman"/>
          <w:szCs w:val="24"/>
        </w:rPr>
        <w:t>УТВЕРЖДАЮ</w:t>
      </w:r>
    </w:p>
    <w:p w:rsidR="00C416A1" w:rsidRPr="000F5383" w:rsidRDefault="00C416A1" w:rsidP="00C416A1">
      <w:pPr>
        <w:tabs>
          <w:tab w:val="left" w:pos="4253"/>
        </w:tabs>
        <w:spacing w:line="240" w:lineRule="auto"/>
        <w:ind w:left="6663" w:right="-1"/>
        <w:rPr>
          <w:rStyle w:val="a9"/>
          <w:b w:val="0"/>
          <w:szCs w:val="24"/>
        </w:rPr>
      </w:pPr>
      <w:r w:rsidRPr="000F5383">
        <w:rPr>
          <w:rStyle w:val="a9"/>
          <w:b w:val="0"/>
          <w:szCs w:val="24"/>
        </w:rPr>
        <w:t xml:space="preserve">Заместитель директора </w:t>
      </w:r>
    </w:p>
    <w:p w:rsidR="00C416A1" w:rsidRPr="000F5383" w:rsidRDefault="00C416A1" w:rsidP="00C416A1">
      <w:pPr>
        <w:tabs>
          <w:tab w:val="left" w:pos="4253"/>
        </w:tabs>
        <w:spacing w:line="240" w:lineRule="auto"/>
        <w:ind w:left="6663" w:right="-1"/>
        <w:rPr>
          <w:rStyle w:val="a9"/>
          <w:b w:val="0"/>
          <w:szCs w:val="24"/>
        </w:rPr>
      </w:pPr>
      <w:r w:rsidRPr="000F5383">
        <w:rPr>
          <w:rStyle w:val="a9"/>
          <w:b w:val="0"/>
          <w:szCs w:val="24"/>
        </w:rPr>
        <w:t xml:space="preserve">по учебной работе, </w:t>
      </w:r>
    </w:p>
    <w:p w:rsidR="00C416A1" w:rsidRPr="000F5383" w:rsidRDefault="00C416A1" w:rsidP="00C416A1">
      <w:pPr>
        <w:tabs>
          <w:tab w:val="left" w:pos="4253"/>
        </w:tabs>
        <w:spacing w:line="240" w:lineRule="auto"/>
        <w:ind w:left="6663" w:right="-1"/>
        <w:rPr>
          <w:rStyle w:val="a9"/>
          <w:b w:val="0"/>
          <w:szCs w:val="24"/>
        </w:rPr>
      </w:pPr>
      <w:r w:rsidRPr="000F5383">
        <w:rPr>
          <w:rStyle w:val="a9"/>
          <w:b w:val="0"/>
          <w:szCs w:val="24"/>
        </w:rPr>
        <w:t xml:space="preserve">совмещающая должность </w:t>
      </w:r>
    </w:p>
    <w:p w:rsidR="00C416A1" w:rsidRPr="000F5383" w:rsidRDefault="00C416A1" w:rsidP="00C416A1">
      <w:pPr>
        <w:tabs>
          <w:tab w:val="left" w:pos="4253"/>
        </w:tabs>
        <w:spacing w:line="240" w:lineRule="auto"/>
        <w:ind w:left="6663" w:right="-1"/>
        <w:rPr>
          <w:rStyle w:val="a9"/>
          <w:b w:val="0"/>
          <w:szCs w:val="24"/>
        </w:rPr>
      </w:pPr>
      <w:r w:rsidRPr="000F5383">
        <w:rPr>
          <w:rStyle w:val="a9"/>
          <w:b w:val="0"/>
          <w:szCs w:val="24"/>
        </w:rPr>
        <w:t xml:space="preserve">директора филиала </w:t>
      </w:r>
    </w:p>
    <w:p w:rsidR="00CB1E8E" w:rsidRPr="00B1578F" w:rsidRDefault="00C416A1" w:rsidP="00C416A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240" w:lineRule="auto"/>
        <w:ind w:firstLine="6663"/>
        <w:jc w:val="left"/>
        <w:rPr>
          <w:rFonts w:cs="Times New Roman"/>
          <w:szCs w:val="24"/>
        </w:rPr>
      </w:pPr>
      <w:r w:rsidRPr="000F5383">
        <w:rPr>
          <w:rStyle w:val="a9"/>
          <w:b w:val="0"/>
          <w:szCs w:val="24"/>
        </w:rPr>
        <w:t>Долганова Ж.А.</w:t>
      </w:r>
    </w:p>
    <w:p w:rsidR="00CB1E8E" w:rsidRPr="00B1578F" w:rsidRDefault="00CB1E8E" w:rsidP="00CB1E8E">
      <w:pPr>
        <w:spacing w:after="3"/>
        <w:ind w:left="6521" w:right="-1" w:firstLine="6804"/>
        <w:rPr>
          <w:szCs w:val="24"/>
        </w:rPr>
      </w:pPr>
      <w:r w:rsidRPr="00B1578F">
        <w:rPr>
          <w:szCs w:val="24"/>
        </w:rPr>
        <w:t xml:space="preserve"> </w:t>
      </w:r>
    </w:p>
    <w:p w:rsidR="00CB1E8E" w:rsidRPr="00B1578F" w:rsidRDefault="00CB1E8E" w:rsidP="00CB1E8E">
      <w:pPr>
        <w:spacing w:after="565"/>
        <w:ind w:left="3116" w:right="-1"/>
        <w:rPr>
          <w:b/>
        </w:rPr>
      </w:pPr>
    </w:p>
    <w:p w:rsidR="00CB1E8E" w:rsidRPr="00B1578F" w:rsidRDefault="00CB1E8E" w:rsidP="00CB1E8E">
      <w:pPr>
        <w:jc w:val="center"/>
        <w:rPr>
          <w:b/>
          <w:szCs w:val="24"/>
        </w:rPr>
      </w:pPr>
    </w:p>
    <w:p w:rsidR="00CB1E8E" w:rsidRPr="00B1578F" w:rsidRDefault="00CB1E8E" w:rsidP="00CB1E8E">
      <w:pPr>
        <w:jc w:val="center"/>
        <w:rPr>
          <w:b/>
          <w:szCs w:val="24"/>
        </w:rPr>
      </w:pPr>
    </w:p>
    <w:p w:rsidR="00CB1E8E" w:rsidRPr="00B1578F" w:rsidRDefault="00CB1E8E" w:rsidP="00CB1E8E">
      <w:pPr>
        <w:jc w:val="center"/>
        <w:rPr>
          <w:b/>
          <w:szCs w:val="24"/>
        </w:rPr>
      </w:pPr>
    </w:p>
    <w:p w:rsidR="00CB1E8E" w:rsidRPr="00B1578F" w:rsidRDefault="00CB1E8E" w:rsidP="00CB1E8E">
      <w:pPr>
        <w:jc w:val="center"/>
        <w:rPr>
          <w:b/>
          <w:szCs w:val="24"/>
        </w:rPr>
      </w:pPr>
    </w:p>
    <w:p w:rsidR="00776F40" w:rsidRPr="00B1578F" w:rsidRDefault="00CB1E8E" w:rsidP="00CB1E8E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  <w:r w:rsidRPr="00B1578F">
        <w:rPr>
          <w:b/>
          <w:szCs w:val="24"/>
        </w:rPr>
        <w:t>Рабочая программа дисциплины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b/>
          <w:color w:val="000000"/>
          <w:szCs w:val="24"/>
        </w:rPr>
      </w:pPr>
      <w:r w:rsidRPr="00B1578F">
        <w:rPr>
          <w:rFonts w:eastAsia="Calibri" w:cs="Times New Roman"/>
          <w:b/>
          <w:color w:val="000000"/>
          <w:szCs w:val="24"/>
        </w:rPr>
        <w:t xml:space="preserve">Основы научных исследований  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>Специальность 21.05.04 «Горное дело»</w:t>
      </w:r>
    </w:p>
    <w:p w:rsidR="00776F40" w:rsidRPr="00B1578F" w:rsidRDefault="00776F40" w:rsidP="00776F40">
      <w:pPr>
        <w:tabs>
          <w:tab w:val="left" w:pos="9355"/>
        </w:tabs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>Специализация 09 «Горные машины и оборудование»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>Присваиваемая квалификация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 xml:space="preserve">«Горный инженер (специалист)» 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 xml:space="preserve">Форма обучения 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>очно-заочная</w:t>
      </w:r>
    </w:p>
    <w:p w:rsidR="00776F40" w:rsidRPr="00B1578F" w:rsidRDefault="00776F40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9F7D2F" w:rsidP="00776F40">
      <w:pPr>
        <w:spacing w:line="240" w:lineRule="auto"/>
        <w:ind w:right="-1" w:hanging="10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cs="Times New Roman"/>
          <w:szCs w:val="24"/>
        </w:rPr>
        <w:t>год набора 202</w:t>
      </w:r>
      <w:r w:rsidR="00C416A1">
        <w:rPr>
          <w:rFonts w:cs="Times New Roman"/>
          <w:szCs w:val="24"/>
        </w:rPr>
        <w:t>4</w:t>
      </w:r>
    </w:p>
    <w:p w:rsidR="00776F40" w:rsidRPr="00B1578F" w:rsidRDefault="00776F40" w:rsidP="00776F40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776F40">
      <w:pPr>
        <w:spacing w:line="240" w:lineRule="auto"/>
        <w:ind w:left="284" w:right="819" w:hanging="10"/>
        <w:jc w:val="center"/>
        <w:rPr>
          <w:rFonts w:eastAsia="Calibri" w:cs="Times New Roman"/>
          <w:color w:val="000000"/>
          <w:szCs w:val="24"/>
        </w:rPr>
      </w:pPr>
    </w:p>
    <w:p w:rsidR="002D6247" w:rsidRDefault="002D6247" w:rsidP="002D6247">
      <w:pPr>
        <w:spacing w:line="240" w:lineRule="auto"/>
        <w:ind w:right="1"/>
        <w:jc w:val="center"/>
        <w:rPr>
          <w:rFonts w:eastAsia="Calibri" w:cs="Times New Roman"/>
          <w:color w:val="000000"/>
          <w:szCs w:val="24"/>
        </w:rPr>
      </w:pPr>
    </w:p>
    <w:p w:rsidR="00C416A1" w:rsidRPr="00B1578F" w:rsidRDefault="00C416A1" w:rsidP="002D6247">
      <w:pPr>
        <w:spacing w:line="240" w:lineRule="auto"/>
        <w:ind w:right="1"/>
        <w:jc w:val="center"/>
        <w:rPr>
          <w:rFonts w:eastAsia="Calibri" w:cs="Times New Roman"/>
          <w:color w:val="000000"/>
          <w:szCs w:val="24"/>
        </w:rPr>
      </w:pPr>
    </w:p>
    <w:p w:rsidR="002D6247" w:rsidRPr="00B1578F" w:rsidRDefault="002D6247" w:rsidP="002D6247">
      <w:pPr>
        <w:spacing w:line="240" w:lineRule="auto"/>
        <w:ind w:right="1"/>
        <w:jc w:val="center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2D6247">
      <w:pPr>
        <w:spacing w:line="240" w:lineRule="auto"/>
        <w:ind w:right="1"/>
        <w:jc w:val="center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t>Белово 202</w:t>
      </w:r>
      <w:r w:rsidR="00C416A1">
        <w:rPr>
          <w:rFonts w:eastAsia="Calibri" w:cs="Times New Roman"/>
          <w:color w:val="000000"/>
          <w:szCs w:val="24"/>
        </w:rPr>
        <w:t>4</w:t>
      </w:r>
    </w:p>
    <w:p w:rsidR="00776F40" w:rsidRPr="00B1578F" w:rsidRDefault="00776F40" w:rsidP="00CB1E8E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  <w:r w:rsidRPr="00B1578F">
        <w:rPr>
          <w:rFonts w:eastAsia="Calibri" w:cs="Times New Roman"/>
          <w:color w:val="000000"/>
          <w:szCs w:val="24"/>
        </w:rPr>
        <w:lastRenderedPageBreak/>
        <w:t>Рабочую программу составил</w:t>
      </w:r>
      <w:r w:rsidR="00B3279F" w:rsidRPr="00B1578F">
        <w:rPr>
          <w:rFonts w:eastAsia="Calibri" w:cs="Times New Roman"/>
          <w:color w:val="000000"/>
          <w:szCs w:val="24"/>
        </w:rPr>
        <w:t>:</w:t>
      </w:r>
      <w:r w:rsidRPr="00B1578F">
        <w:rPr>
          <w:rFonts w:eastAsia="Calibri" w:cs="Times New Roman"/>
          <w:color w:val="000000"/>
          <w:szCs w:val="24"/>
        </w:rPr>
        <w:t xml:space="preserve"> д.б.н., профессор Законнова</w:t>
      </w:r>
      <w:r w:rsidR="00CB1E8E" w:rsidRPr="00B1578F">
        <w:rPr>
          <w:rFonts w:eastAsia="Calibri" w:cs="Times New Roman"/>
          <w:color w:val="000000"/>
          <w:szCs w:val="24"/>
        </w:rPr>
        <w:t xml:space="preserve"> Л.И.</w:t>
      </w:r>
    </w:p>
    <w:p w:rsidR="00776F40" w:rsidRPr="00B1578F" w:rsidRDefault="00776F40" w:rsidP="00CB1E8E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CB1E8E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776F40" w:rsidRPr="00B1578F" w:rsidRDefault="00776F40" w:rsidP="00CB1E8E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обсуждена на заседании кафедры «Горного дела и техносферной безопасности»</w:t>
      </w: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  <w:u w:val="single"/>
        </w:rPr>
        <w:t>9</w:t>
      </w:r>
      <w:r>
        <w:rPr>
          <w:rFonts w:cs="Times New Roman"/>
          <w:szCs w:val="24"/>
        </w:rPr>
        <w:t xml:space="preserve"> от «</w:t>
      </w:r>
      <w:r>
        <w:rPr>
          <w:rFonts w:cs="Times New Roman"/>
          <w:szCs w:val="24"/>
          <w:u w:val="single"/>
        </w:rPr>
        <w:t>13</w:t>
      </w:r>
      <w:r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  <w:u w:val="single"/>
        </w:rPr>
        <w:t>апреля</w:t>
      </w:r>
      <w:r>
        <w:rPr>
          <w:rFonts w:cs="Times New Roman"/>
          <w:szCs w:val="24"/>
        </w:rPr>
        <w:t xml:space="preserve"> 2024 г.</w:t>
      </w: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кафедрой: Белов В.Ф.</w:t>
      </w: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 учебно-методической комиссией по специальности 21.05.04 «Горное дело»</w:t>
      </w:r>
    </w:p>
    <w:p w:rsidR="004772AA" w:rsidRDefault="004772AA" w:rsidP="004772AA">
      <w:pPr>
        <w:widowControl w:val="0"/>
        <w:overflowPunct w:val="0"/>
        <w:autoSpaceDE w:val="0"/>
        <w:autoSpaceDN w:val="0"/>
        <w:adjustRightInd w:val="0"/>
        <w:spacing w:line="300" w:lineRule="auto"/>
        <w:ind w:right="-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  <w:u w:val="single"/>
        </w:rPr>
        <w:t>8</w:t>
      </w:r>
      <w:r>
        <w:rPr>
          <w:rFonts w:cs="Times New Roman"/>
          <w:szCs w:val="24"/>
        </w:rPr>
        <w:t xml:space="preserve"> от «</w:t>
      </w:r>
      <w:r>
        <w:rPr>
          <w:rFonts w:cs="Times New Roman"/>
          <w:szCs w:val="24"/>
          <w:u w:val="single"/>
        </w:rPr>
        <w:t>16</w:t>
      </w:r>
      <w:r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  <w:u w:val="single"/>
        </w:rPr>
        <w:t>апреля</w:t>
      </w:r>
      <w:r>
        <w:rPr>
          <w:rFonts w:cs="Times New Roman"/>
          <w:szCs w:val="24"/>
        </w:rPr>
        <w:t xml:space="preserve"> 2024 г.</w:t>
      </w:r>
    </w:p>
    <w:p w:rsidR="00776F40" w:rsidRPr="00B1578F" w:rsidRDefault="004772AA" w:rsidP="004772AA">
      <w:pPr>
        <w:spacing w:line="240" w:lineRule="auto"/>
        <w:ind w:right="1" w:hanging="10"/>
        <w:jc w:val="left"/>
        <w:rPr>
          <w:rFonts w:eastAsia="Calibri" w:cs="Times New Roman"/>
          <w:color w:val="000000"/>
          <w:szCs w:val="24"/>
        </w:rPr>
      </w:pPr>
      <w:r>
        <w:rPr>
          <w:rFonts w:cs="Times New Roman"/>
          <w:szCs w:val="24"/>
        </w:rPr>
        <w:t>Председатель комиссии: Аксененко В.В.</w:t>
      </w:r>
    </w:p>
    <w:p w:rsidR="00CD2B9E" w:rsidRPr="00B1578F" w:rsidRDefault="00CD2B9E" w:rsidP="006F6BA2">
      <w:pPr>
        <w:spacing w:line="240" w:lineRule="auto"/>
        <w:jc w:val="left"/>
        <w:rPr>
          <w:rFonts w:cs="Times New Roman"/>
          <w:sz w:val="22"/>
        </w:rPr>
      </w:pPr>
    </w:p>
    <w:p w:rsidR="00CD2B9E" w:rsidRPr="00B1578F" w:rsidRDefault="00CD2B9E" w:rsidP="006F6BA2">
      <w:pPr>
        <w:spacing w:line="240" w:lineRule="auto"/>
        <w:rPr>
          <w:rFonts w:cs="Times New Roman"/>
          <w:sz w:val="22"/>
        </w:rPr>
      </w:pPr>
    </w:p>
    <w:p w:rsidR="003C617B" w:rsidRPr="00B1578F" w:rsidRDefault="003C617B" w:rsidP="006F6BA2">
      <w:pPr>
        <w:spacing w:line="240" w:lineRule="auto"/>
        <w:jc w:val="left"/>
        <w:rPr>
          <w:rFonts w:cs="Times New Roman"/>
          <w:sz w:val="22"/>
        </w:rPr>
      </w:pPr>
      <w:r w:rsidRPr="00B1578F">
        <w:rPr>
          <w:rFonts w:cs="Times New Roman"/>
          <w:sz w:val="22"/>
        </w:rPr>
        <w:br w:type="page"/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lastRenderedPageBreak/>
        <w:t>1</w:t>
      </w:r>
      <w:r w:rsidR="006F6BA2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Перечень планируемых результатов обучения по дисциплине "Основы научных исследований", соотнесенных с планируемыми результатами освоения образовательной программы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Освоение дисциплины направлено на формирование: 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профессиональных компетенций: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ПК-6 - Владеет навыками проектирования, конструирования и модернизации горных машин и оборудования.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Результаты обучения по дисциплине определяются индикаторами достижения компетенций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Индикатор(ы) достижения: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Использует знания регрессионного анализа для выбора рациональных вариантов параметров конструкции горных машин.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Результаты обучения по дисциплине: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Зна</w:t>
      </w:r>
      <w:r w:rsidR="00976AF6" w:rsidRPr="00B1578F">
        <w:rPr>
          <w:rFonts w:eastAsia="Calibri" w:cs="Times New Roman"/>
          <w:color w:val="000000"/>
          <w:sz w:val="22"/>
        </w:rPr>
        <w:t>ть</w:t>
      </w:r>
      <w:r w:rsidRPr="00B1578F">
        <w:rPr>
          <w:rFonts w:eastAsia="Calibri" w:cs="Times New Roman"/>
          <w:color w:val="000000"/>
          <w:sz w:val="22"/>
        </w:rPr>
        <w:t>: основы регрессионного анализа; последовательность проведения, обработки и интерпретации научно-исследовательских работ;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Уме</w:t>
      </w:r>
      <w:r w:rsidR="00976AF6" w:rsidRPr="00B1578F">
        <w:rPr>
          <w:rFonts w:eastAsia="Calibri" w:cs="Times New Roman"/>
          <w:color w:val="000000"/>
          <w:sz w:val="22"/>
        </w:rPr>
        <w:t>ть</w:t>
      </w:r>
      <w:r w:rsidRPr="00B1578F">
        <w:rPr>
          <w:rFonts w:eastAsia="Calibri" w:cs="Times New Roman"/>
          <w:color w:val="000000"/>
          <w:sz w:val="22"/>
        </w:rPr>
        <w:t>: строить регрессионные зависимости по результатам теоретических, экспериментальных и лабораторных исследований и оценивать адекватность полученных моделей; представлять результаты исследований в удобной форме;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Владе</w:t>
      </w:r>
      <w:r w:rsidR="00976AF6" w:rsidRPr="00B1578F">
        <w:rPr>
          <w:rFonts w:eastAsia="Calibri" w:cs="Times New Roman"/>
          <w:color w:val="000000"/>
          <w:sz w:val="22"/>
        </w:rPr>
        <w:t>ть</w:t>
      </w:r>
      <w:r w:rsidRPr="00B1578F">
        <w:rPr>
          <w:rFonts w:eastAsia="Calibri" w:cs="Times New Roman"/>
          <w:color w:val="000000"/>
          <w:sz w:val="22"/>
        </w:rPr>
        <w:t>: навыками обработки и представления результатов экспериментальных и лабораторных исследований, а также результатов моделирования.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6F6BA2" w:rsidP="006F6BA2">
      <w:pPr>
        <w:keepNext/>
        <w:keepLines/>
        <w:spacing w:line="240" w:lineRule="auto"/>
        <w:ind w:right="-1" w:firstLine="426"/>
        <w:outlineLvl w:val="0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 xml:space="preserve">2. </w:t>
      </w:r>
      <w:r w:rsidR="00A122B1" w:rsidRPr="00B1578F">
        <w:rPr>
          <w:rFonts w:eastAsia="Calibri" w:cs="Times New Roman"/>
          <w:b/>
          <w:color w:val="000000"/>
          <w:sz w:val="22"/>
        </w:rPr>
        <w:t>Место дисциплины "Основы научных исследований" в структуре ОПОП специалитета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«Информатика», «Математика».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pStyle w:val="a8"/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</w:rPr>
      </w:pPr>
      <w:r w:rsidRPr="00B1578F">
        <w:rPr>
          <w:rFonts w:ascii="Times New Roman" w:hAnsi="Times New Roman"/>
          <w:b/>
          <w:color w:val="000000"/>
        </w:rPr>
        <w:t>Объем дисциплины "Основы научных исследований"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Общая трудоемкость дисциплины "Основы научных исследований" составляет 3 зачетных единицы, 108 часов.</w:t>
      </w:r>
    </w:p>
    <w:p w:rsidR="00A122B1" w:rsidRPr="00B1578F" w:rsidRDefault="00A122B1" w:rsidP="006F6BA2">
      <w:pPr>
        <w:spacing w:line="240" w:lineRule="auto"/>
        <w:ind w:right="5" w:firstLine="567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122B1" w:rsidRPr="00B1578F" w:rsidTr="005C374F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1542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Количество часов</w:t>
            </w:r>
          </w:p>
        </w:tc>
      </w:tr>
      <w:tr w:rsidR="00A122B1" w:rsidRPr="00B1578F" w:rsidTr="005C374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ind w:left="49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ind w:left="109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ind w:left="3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ОЗФ</w:t>
            </w: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15427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Курс</w:t>
            </w:r>
            <w:r w:rsidR="0057303C">
              <w:rPr>
                <w:rFonts w:eastAsia="Calibri" w:cs="Times New Roman"/>
                <w:b/>
                <w:color w:val="000000"/>
                <w:sz w:val="22"/>
              </w:rPr>
              <w:t xml:space="preserve"> 5</w:t>
            </w:r>
            <w:r w:rsidRPr="00B1578F">
              <w:rPr>
                <w:rFonts w:eastAsia="Calibri" w:cs="Times New Roman"/>
                <w:b/>
                <w:color w:val="000000"/>
                <w:sz w:val="22"/>
              </w:rPr>
              <w:t xml:space="preserve">/ Семестр  </w:t>
            </w:r>
            <w:r w:rsidR="00154275">
              <w:rPr>
                <w:rFonts w:eastAsia="Calibri"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108</w:t>
            </w:r>
          </w:p>
        </w:tc>
      </w:tr>
      <w:tr w:rsidR="00A122B1" w:rsidRPr="00B1578F" w:rsidTr="005C374F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i/>
                <w:color w:val="000000"/>
                <w:sz w:val="22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</w:t>
            </w: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i/>
                <w:color w:val="000000"/>
                <w:sz w:val="22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i/>
                <w:color w:val="000000"/>
                <w:sz w:val="22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</w:t>
            </w: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i/>
                <w:color w:val="000000"/>
                <w:sz w:val="22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i/>
                <w:color w:val="000000"/>
                <w:sz w:val="22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D6D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100</w:t>
            </w:r>
          </w:p>
        </w:tc>
      </w:tr>
      <w:tr w:rsidR="00A122B1" w:rsidRPr="00B1578F" w:rsidTr="005C374F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lastRenderedPageBreak/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зачет</w:t>
            </w:r>
          </w:p>
        </w:tc>
      </w:tr>
    </w:tbl>
    <w:p w:rsidR="00A122B1" w:rsidRPr="00B1578F" w:rsidRDefault="00A122B1" w:rsidP="006F6BA2">
      <w:pPr>
        <w:spacing w:line="240" w:lineRule="auto"/>
        <w:ind w:left="567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</w:rPr>
      </w:pPr>
      <w:r w:rsidRPr="00B1578F">
        <w:rPr>
          <w:rFonts w:ascii="Times New Roman" w:hAnsi="Times New Roman"/>
          <w:b/>
          <w:color w:val="000000"/>
        </w:rPr>
        <w:t>Содержание дисциплины "Основы научных исследований", структурированное по разделам (темам)</w:t>
      </w:r>
    </w:p>
    <w:p w:rsidR="00A122B1" w:rsidRPr="00B1578F" w:rsidRDefault="00A122B1" w:rsidP="006F6BA2">
      <w:pPr>
        <w:tabs>
          <w:tab w:val="left" w:pos="851"/>
        </w:tabs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pStyle w:val="a8"/>
        <w:numPr>
          <w:ilvl w:val="1"/>
          <w:numId w:val="1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</w:rPr>
      </w:pPr>
      <w:r w:rsidRPr="00B1578F">
        <w:rPr>
          <w:rFonts w:ascii="Times New Roman" w:hAnsi="Times New Roman"/>
          <w:b/>
          <w:color w:val="000000"/>
        </w:rPr>
        <w:t>Лекционные занятия</w:t>
      </w:r>
    </w:p>
    <w:p w:rsidR="00A122B1" w:rsidRPr="00B1578F" w:rsidRDefault="00A122B1" w:rsidP="006F6BA2">
      <w:pPr>
        <w:tabs>
          <w:tab w:val="left" w:pos="851"/>
        </w:tabs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A122B1" w:rsidRPr="00B1578F" w:rsidTr="005C374F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A122B1" w:rsidRPr="00B1578F" w:rsidTr="006F6BA2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1. Модели и моделирование. Классификация основных методов исследования. Натурные методы исследования: сущность, условия практической целесообразности. Основные сведения о моделях и моделировании. Определение. Качество построения модели. Противоречия при построении моделей. Физические, аналитические, статистические модели, их достоинства и недостатки. Основные этапы моделирования. Оценки статистических характеристик. Цели моделирования для исследования системы.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6D6D0B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2. Основные положения регрессионного анализа. Линейная регрессия по независимой переменной. Подбор  коэффициентов линейного уравнения по методу наименьших квадратов. Оценка остаточной дисперсии.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3. Нелинейная регрессия. Алгоритм приведения уравнения к линейному виду и определения коэффициентов. Примеры определения коэффициентов нелинейных уравнений.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4. Полиномиальная регрессия. Проверка значимости уравнения регрессии (адекватности). Оценка остаточной дисперсии. Интервальная оценка построенной зависимости. Методики проверки значимости при дублирующих опытах и при их отсутствии. Интервальная оценка построенной зависимости. Методика уточнения уравнения регрессии. Принятие поправок. Уточнение уравнения регрессии, не имеющего свободного члена.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5. Многомерный регрессионный анализ. Введение, матрица исходных данных, система нормальных уравнений, оценка остаточной дисперсии, значимости. Регрессия средствами Libre Office.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</w:tr>
      <w:tr w:rsidR="00A122B1" w:rsidRPr="00B1578F" w:rsidTr="006F6BA2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</w:rPr>
              <w:t>4</w:t>
            </w:r>
          </w:p>
        </w:tc>
      </w:tr>
    </w:tbl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pStyle w:val="a8"/>
        <w:numPr>
          <w:ilvl w:val="1"/>
          <w:numId w:val="12"/>
        </w:numPr>
        <w:tabs>
          <w:tab w:val="left" w:pos="851"/>
        </w:tabs>
        <w:spacing w:after="0" w:line="240" w:lineRule="auto"/>
        <w:ind w:left="0" w:right="819" w:firstLine="426"/>
        <w:rPr>
          <w:rFonts w:ascii="Times New Roman" w:hAnsi="Times New Roman"/>
          <w:color w:val="000000"/>
        </w:rPr>
      </w:pPr>
      <w:r w:rsidRPr="00B1578F">
        <w:rPr>
          <w:rFonts w:ascii="Times New Roman" w:hAnsi="Times New Roman"/>
          <w:b/>
          <w:color w:val="000000"/>
        </w:rPr>
        <w:t>Лабораторные занятия</w:t>
      </w:r>
    </w:p>
    <w:p w:rsidR="00A122B1" w:rsidRPr="00B1578F" w:rsidRDefault="00A122B1" w:rsidP="006F6BA2">
      <w:pPr>
        <w:spacing w:line="240" w:lineRule="auto"/>
        <w:ind w:left="1119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02"/>
      </w:tblGrid>
      <w:tr w:rsidR="00A122B1" w:rsidRPr="00B1578F" w:rsidTr="005C374F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Наименование работы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A122B1" w:rsidRPr="00B1578F" w:rsidTr="005C374F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A122B1" w:rsidRPr="00B1578F" w:rsidTr="005C374F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1. Линейная регрессия. Определение коэффициентов и статистических характеристик для вариантов исходных данных при наличии дублирующих данных и при их отсутствии. Проверка значимости по критерию Фишера. Определение доверительного интервала. Построение графика найденной зависимости совместно с исходными данными.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A122B1" w:rsidRPr="00B1578F" w:rsidTr="005C374F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2. Нелинейная регрессия. Приведение к линейному виду. Определение коэффициентов линейного и исходного уравнений. Определение поправки. Сравнительный анализ статистических характеристик для уравнений с поправкой и без. Доверительные интервалы. Построение графиков найденных зависимостей совместно с исходными данными.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</w:tr>
      <w:tr w:rsidR="00A122B1" w:rsidRPr="00B1578F" w:rsidTr="005C374F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 xml:space="preserve">Полиномиальная регрессия. Определение коэффициентов уравнения средствами </w:t>
            </w:r>
            <w:r w:rsidRPr="00B1578F">
              <w:rPr>
                <w:rFonts w:eastAsia="Calibri" w:cs="Times New Roman"/>
                <w:color w:val="000000"/>
                <w:sz w:val="22"/>
                <w:lang w:val="en-US"/>
              </w:rPr>
              <w:t>Libre</w:t>
            </w:r>
            <w:r w:rsidRPr="00B1578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1578F">
              <w:rPr>
                <w:rFonts w:eastAsia="Calibri" w:cs="Times New Roman"/>
                <w:color w:val="000000"/>
                <w:sz w:val="22"/>
                <w:lang w:val="en-US"/>
              </w:rPr>
              <w:t>Office</w:t>
            </w:r>
            <w:r w:rsidRPr="00B1578F">
              <w:rPr>
                <w:rFonts w:eastAsia="Calibri" w:cs="Times New Roman"/>
                <w:color w:val="000000"/>
                <w:sz w:val="22"/>
              </w:rPr>
              <w:t xml:space="preserve">, статистических характеристик функций степеней. Построение графиков регрессионных полиномов с доверительными </w:t>
            </w:r>
            <w:r w:rsidRPr="00B1578F">
              <w:rPr>
                <w:rFonts w:eastAsia="Calibri" w:cs="Times New Roman"/>
                <w:color w:val="000000"/>
                <w:sz w:val="22"/>
              </w:rPr>
              <w:lastRenderedPageBreak/>
              <w:t xml:space="preserve">интервалами и исходными данными. Многомерный регрессионный анализ. Введение, матрица исходных данных, система нормальных уравнений, оценка остаточной дисперсии, значимости.  </w:t>
            </w:r>
            <w:r w:rsidRPr="00B1578F">
              <w:rPr>
                <w:rFonts w:eastAsia="Calibri" w:cs="Times New Roman"/>
                <w:color w:val="000000"/>
                <w:sz w:val="22"/>
                <w:lang w:val="en-US"/>
              </w:rPr>
              <w:t>Регрессия средствами Libre Office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</w:tr>
      <w:tr w:rsidR="00A122B1" w:rsidRPr="00B1578F" w:rsidTr="005C374F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</w:rPr>
              <w:t>4</w:t>
            </w:r>
          </w:p>
        </w:tc>
      </w:tr>
    </w:tbl>
    <w:p w:rsidR="00A122B1" w:rsidRPr="00B1578F" w:rsidRDefault="00A122B1" w:rsidP="009A1C43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9A1C43">
      <w:pPr>
        <w:numPr>
          <w:ilvl w:val="1"/>
          <w:numId w:val="12"/>
        </w:numPr>
        <w:tabs>
          <w:tab w:val="left" w:pos="851"/>
          <w:tab w:val="left" w:pos="9355"/>
        </w:tabs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A122B1" w:rsidRPr="00B1578F" w:rsidRDefault="00A122B1" w:rsidP="006F6BA2">
      <w:pPr>
        <w:spacing w:line="240" w:lineRule="auto"/>
        <w:ind w:left="1119"/>
        <w:jc w:val="center"/>
        <w:rPr>
          <w:rFonts w:eastAsia="Calibri" w:cs="Times New Roman"/>
          <w:color w:val="000000"/>
          <w:sz w:val="22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28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5"/>
        <w:gridCol w:w="644"/>
      </w:tblGrid>
      <w:tr w:rsidR="00A122B1" w:rsidRPr="00B1578F" w:rsidTr="005C374F">
        <w:trPr>
          <w:trHeight w:val="441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Вид СРС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Трудоемкость в часах</w:t>
            </w:r>
          </w:p>
        </w:tc>
      </w:tr>
      <w:tr w:rsidR="00A122B1" w:rsidRPr="00B1578F" w:rsidTr="009A1C43">
        <w:trPr>
          <w:trHeight w:val="441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ОЗФ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1. Изучение методов моделирования простых и сложных систем.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57303C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12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2. Линейный регрессионный анализ.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D6D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</w:t>
            </w:r>
            <w:r w:rsidR="006D6D0B" w:rsidRPr="00B1578F">
              <w:rPr>
                <w:rFonts w:eastAsia="Calibri" w:cs="Times New Roman"/>
                <w:color w:val="000000"/>
                <w:sz w:val="22"/>
              </w:rPr>
              <w:t>6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3. Нелинейный регрессионный анализ.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28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4. Полиномиальная регрессия.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20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5. Многомерный регрессионный анализ.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14</w:t>
            </w:r>
          </w:p>
        </w:tc>
      </w:tr>
      <w:tr w:rsidR="00A122B1" w:rsidRPr="00B1578F" w:rsidTr="009A1C43">
        <w:trPr>
          <w:trHeight w:val="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22B1" w:rsidRPr="00B1578F" w:rsidRDefault="0057303C" w:rsidP="006D6D0B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</w:rPr>
              <w:t>100</w:t>
            </w:r>
          </w:p>
        </w:tc>
      </w:tr>
    </w:tbl>
    <w:p w:rsidR="00A122B1" w:rsidRPr="00B1578F" w:rsidRDefault="00A122B1" w:rsidP="006F6BA2">
      <w:pPr>
        <w:spacing w:line="240" w:lineRule="auto"/>
        <w:ind w:left="567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9A1C43">
      <w:pPr>
        <w:numPr>
          <w:ilvl w:val="0"/>
          <w:numId w:val="12"/>
        </w:numPr>
        <w:tabs>
          <w:tab w:val="left" w:pos="851"/>
        </w:tabs>
        <w:spacing w:line="240" w:lineRule="auto"/>
        <w:ind w:left="0"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Фонд оценочных средств для проведения промежуточной аттестации обучающихся по дисциплине "Основы научных исследований"</w:t>
      </w:r>
    </w:p>
    <w:p w:rsidR="00A122B1" w:rsidRPr="00B1578F" w:rsidRDefault="00A122B1" w:rsidP="009A1C43">
      <w:pPr>
        <w:tabs>
          <w:tab w:val="left" w:pos="851"/>
        </w:tabs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9A1C43">
      <w:pPr>
        <w:numPr>
          <w:ilvl w:val="1"/>
          <w:numId w:val="12"/>
        </w:numPr>
        <w:tabs>
          <w:tab w:val="left" w:pos="851"/>
        </w:tabs>
        <w:spacing w:line="240" w:lineRule="auto"/>
        <w:ind w:left="0" w:right="-1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Паспорт фонда оценочных средств</w:t>
      </w:r>
    </w:p>
    <w:p w:rsidR="00A122B1" w:rsidRPr="00B1578F" w:rsidRDefault="00A122B1" w:rsidP="009A1C43">
      <w:pPr>
        <w:tabs>
          <w:tab w:val="left" w:pos="851"/>
        </w:tabs>
        <w:spacing w:line="240" w:lineRule="auto"/>
        <w:ind w:right="-1" w:firstLine="426"/>
        <w:rPr>
          <w:rFonts w:eastAsia="Calibri" w:cs="Times New Roman"/>
          <w:color w:val="000000"/>
          <w:sz w:val="22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51"/>
        <w:gridCol w:w="4006"/>
        <w:gridCol w:w="979"/>
      </w:tblGrid>
      <w:tr w:rsidR="00A122B1" w:rsidRPr="00B1578F" w:rsidTr="005C374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Индикатор(ы) достижения</w:t>
            </w:r>
          </w:p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Уровень</w:t>
            </w:r>
          </w:p>
        </w:tc>
      </w:tr>
      <w:tr w:rsidR="00A122B1" w:rsidRPr="00B1578F" w:rsidTr="005C374F">
        <w:trPr>
          <w:trHeight w:val="1098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ПК-6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ind w:firstLine="211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Использует знания регрессионного анализа для выбора рациональных вариантов параметров конструкции горных машин.</w:t>
            </w:r>
          </w:p>
          <w:p w:rsidR="00A122B1" w:rsidRPr="00B1578F" w:rsidRDefault="00A122B1" w:rsidP="006F6BA2">
            <w:pPr>
              <w:spacing w:line="240" w:lineRule="auto"/>
              <w:ind w:firstLine="211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ind w:firstLine="211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Зна</w:t>
            </w:r>
            <w:r w:rsidR="00976AF6" w:rsidRPr="00B1578F">
              <w:rPr>
                <w:rFonts w:eastAsia="Calibri" w:cs="Times New Roman"/>
                <w:color w:val="000000"/>
                <w:sz w:val="22"/>
              </w:rPr>
              <w:t>ть</w:t>
            </w:r>
            <w:r w:rsidRPr="00B1578F">
              <w:rPr>
                <w:rFonts w:eastAsia="Calibri" w:cs="Times New Roman"/>
                <w:color w:val="000000"/>
                <w:sz w:val="22"/>
              </w:rPr>
              <w:t>: основы регрессионного анализа; последовательность проведения, обработки и интерпретации научно-исследовательских работ;</w:t>
            </w:r>
          </w:p>
          <w:p w:rsidR="00A122B1" w:rsidRPr="00B1578F" w:rsidRDefault="00A122B1" w:rsidP="006F6BA2">
            <w:pPr>
              <w:spacing w:line="240" w:lineRule="auto"/>
              <w:ind w:firstLine="211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Уме</w:t>
            </w:r>
            <w:r w:rsidR="00976AF6" w:rsidRPr="00B1578F">
              <w:rPr>
                <w:rFonts w:eastAsia="Calibri" w:cs="Times New Roman"/>
                <w:color w:val="000000"/>
                <w:sz w:val="22"/>
              </w:rPr>
              <w:t>ть</w:t>
            </w:r>
            <w:r w:rsidRPr="00B1578F">
              <w:rPr>
                <w:rFonts w:eastAsia="Calibri" w:cs="Times New Roman"/>
                <w:color w:val="000000"/>
                <w:sz w:val="22"/>
              </w:rPr>
              <w:t>: строить регрессионные зависимости по результатам теоретических, экспериментальных и лабораторных исследований и оценивать адекватность полученных моделей; представлять результаты исследований в удобной форме;</w:t>
            </w:r>
          </w:p>
          <w:p w:rsidR="00A122B1" w:rsidRPr="00B1578F" w:rsidRDefault="00A122B1" w:rsidP="00976AF6">
            <w:pPr>
              <w:spacing w:line="240" w:lineRule="auto"/>
              <w:ind w:firstLine="211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Владе</w:t>
            </w:r>
            <w:r w:rsidR="00976AF6" w:rsidRPr="00B1578F">
              <w:rPr>
                <w:rFonts w:eastAsia="Calibri" w:cs="Times New Roman"/>
                <w:color w:val="000000"/>
                <w:sz w:val="22"/>
              </w:rPr>
              <w:t>ть</w:t>
            </w:r>
            <w:r w:rsidRPr="00B1578F">
              <w:rPr>
                <w:rFonts w:eastAsia="Calibri" w:cs="Times New Roman"/>
                <w:color w:val="000000"/>
                <w:sz w:val="22"/>
              </w:rPr>
              <w:t>: навыками обработки и представления результатов экспериментальных и лабораторных исследований, а также результатов моделирования.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color w:val="000000"/>
                <w:sz w:val="22"/>
              </w:rPr>
              <w:t>Высокий или средний</w:t>
            </w:r>
          </w:p>
        </w:tc>
      </w:tr>
      <w:tr w:rsidR="00A122B1" w:rsidRPr="00B1578F" w:rsidTr="005C374F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Высокий уровень достижения компетенции</w:t>
            </w:r>
            <w:r w:rsidRPr="00B1578F">
              <w:rPr>
                <w:rFonts w:eastAsia="Calibri" w:cs="Times New Roman"/>
                <w:color w:val="000000"/>
                <w:sz w:val="22"/>
              </w:rPr>
              <w:t xml:space="preserve"> - компетенция сформирована, рекомендованные оценки: отлично, хорошо, зачтено.</w:t>
            </w:r>
          </w:p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Средний уровень достижения компетенции</w:t>
            </w:r>
            <w:r w:rsidRPr="00B1578F">
              <w:rPr>
                <w:rFonts w:eastAsia="Calibri" w:cs="Times New Roman"/>
                <w:color w:val="000000"/>
                <w:sz w:val="22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122B1" w:rsidRPr="00B1578F" w:rsidRDefault="00A122B1" w:rsidP="006F6BA2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B1578F">
              <w:rPr>
                <w:rFonts w:eastAsia="Calibri" w:cs="Times New Roman"/>
                <w:b/>
                <w:color w:val="000000"/>
                <w:sz w:val="22"/>
              </w:rPr>
              <w:t>Низкий уровень достижения компетенции</w:t>
            </w:r>
            <w:r w:rsidRPr="00B1578F">
              <w:rPr>
                <w:rFonts w:eastAsia="Calibri" w:cs="Times New Roman"/>
                <w:color w:val="000000"/>
                <w:sz w:val="22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122B1" w:rsidRPr="00B1578F" w:rsidRDefault="00A122B1" w:rsidP="009A1C43">
      <w:pPr>
        <w:keepNext/>
        <w:spacing w:line="240" w:lineRule="auto"/>
        <w:ind w:firstLine="425"/>
        <w:outlineLvl w:val="1"/>
        <w:rPr>
          <w:rFonts w:eastAsia="Times New Roman" w:cs="Times New Roman"/>
          <w:b/>
          <w:bCs/>
          <w:iCs/>
          <w:color w:val="000000"/>
          <w:sz w:val="22"/>
        </w:rPr>
      </w:pPr>
    </w:p>
    <w:p w:rsidR="00A122B1" w:rsidRPr="00B1578F" w:rsidRDefault="00A122B1" w:rsidP="009A1C43">
      <w:pPr>
        <w:keepNext/>
        <w:spacing w:line="240" w:lineRule="auto"/>
        <w:ind w:firstLine="425"/>
        <w:outlineLvl w:val="1"/>
        <w:rPr>
          <w:rFonts w:eastAsia="Times New Roman" w:cs="Times New Roman"/>
          <w:b/>
          <w:bCs/>
          <w:iCs/>
          <w:color w:val="000000"/>
          <w:sz w:val="22"/>
        </w:rPr>
      </w:pPr>
      <w:r w:rsidRPr="00B1578F">
        <w:rPr>
          <w:rFonts w:eastAsia="Times New Roman" w:cs="Times New Roman"/>
          <w:b/>
          <w:bCs/>
          <w:iCs/>
          <w:color w:val="000000"/>
          <w:sz w:val="22"/>
        </w:rPr>
        <w:t>5.2. Типовые контрольные задания или иные материалы</w:t>
      </w:r>
    </w:p>
    <w:p w:rsidR="00A122B1" w:rsidRPr="00B1578F" w:rsidRDefault="00A122B1" w:rsidP="009A1C43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9A1C43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A122B1" w:rsidRPr="00B1578F" w:rsidRDefault="00A122B1" w:rsidP="009A1C43">
      <w:pPr>
        <w:tabs>
          <w:tab w:val="left" w:pos="851"/>
        </w:tabs>
        <w:spacing w:line="240" w:lineRule="auto"/>
        <w:ind w:firstLine="425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9A1C43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5.2.1.</w:t>
      </w:r>
      <w:r w:rsidR="009A1C43" w:rsidRPr="00B1578F">
        <w:rPr>
          <w:rFonts w:eastAsia="Calibri" w:cs="Times New Roman"/>
          <w:b/>
          <w:color w:val="000000"/>
          <w:sz w:val="22"/>
        </w:rPr>
        <w:t xml:space="preserve"> </w:t>
      </w:r>
      <w:r w:rsidRPr="00B1578F">
        <w:rPr>
          <w:rFonts w:eastAsia="Calibri" w:cs="Times New Roman"/>
          <w:b/>
          <w:color w:val="000000"/>
          <w:sz w:val="22"/>
        </w:rPr>
        <w:t>Оценочные средства при текущем контроле</w:t>
      </w:r>
    </w:p>
    <w:p w:rsidR="00A122B1" w:rsidRPr="00B1578F" w:rsidRDefault="00A122B1" w:rsidP="009A1C43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9A1C43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Текущий контроль (ТК) выполняется в виде устного или письменного опроса по следующим вопросам: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Классификация основных методов исследования.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Натурные методы исследования: сущность, условия практической целесообразности.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Основные сведения о моделях и моделировании.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Определение. Качество построения модели.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Противоречия при построении моделей.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Физические, аналитические, статистические модели, их достоинства и недостатки.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Основные этапы моделирования.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Оценки статистических характеристик.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Цели моделирования для исследования системы.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Регрессионный анализ.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Основные положения. Задачи. Оценки.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Линейная регрессия по независимой переменной.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Линейный регрессионный анализ. Задачи.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Определение остаточной дисперсии.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Эмпирическое уравнение регрессии.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Суть метода наименьших квадратов.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Какие зависимости изучает линейный регрессионный анализ.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остаточной регрессии.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Стандартное отклонение.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Подбор коэффициентов линейного уравнения по методу наименьших квадратов.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остаточной дисперсии.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Алгоритм приведения уравнения к линейному виду и определения коэффициентов.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Примеры определения коэффициентов нелинейных уравнений.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Проверка значимости уравнения регрессии (адекватности).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остаточной дисперсии.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Интервальная оценка построенной зависимости.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дисперсии условного среднего для интервальной оценки построенной зависимости Выражение математического ожидания для эмпирического уравнения регрессии Методики проверки значимости при дублирующих опытах и при их отсутствии.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Определение средневзвешенной дисперсии одной серии опытов.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Определение средневзвешенной дисперсии по всем опытам.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Определение теоретического значения критерия Кочрена.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Выражение теоретического значения критерия Фишера для методики проверки достоверности полученных зависимостей (адекватность исходным данным) при наличии дублирующих опытов.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Выражение теоретического значения критерия Фишера для Методики проверки достоверности полученных зависимостей (адекватность исходным данным) при отсутствии дублирующих опытов.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Интервальная оценка построенной зависимости.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Методика уточнения уравнения регрессии.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Принятие поправок.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Выражение константы при уточнении уравнения регрессии, не имеющего свободного члена.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lastRenderedPageBreak/>
        <w:t>Выражение константы при уточнении уравнения регрессии, не имеющего свободного члена. Многомерный регрессионный анализ - составление матрицы исходных данных Многомерный регрессионный анализ - система нормальных уравнений.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Многомерный регрессионный анализ - оценка значимости.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Теоретическое значение критерия Фишера для многомерного уравнения регрессии.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остаточной дисперсии для многомерного уравнения регрессии.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Синтаксис функции ЛИНЕЙН (linest).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Синтаксис функции ЛГРФПРИБЛ (logest).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Расшифровка массива возвращаемых значений функции ЛИНЕЙН (linest).</w:t>
      </w:r>
    </w:p>
    <w:p w:rsidR="00A122B1" w:rsidRPr="00B1578F" w:rsidRDefault="00A122B1" w:rsidP="009A1C43">
      <w:pPr>
        <w:numPr>
          <w:ilvl w:val="0"/>
          <w:numId w:val="5"/>
        </w:numPr>
        <w:spacing w:line="240" w:lineRule="auto"/>
        <w:ind w:left="0"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Расшифровка массива возвращаемых значений функции ЛГРФПРИБЛ (logest). Пояснить, что такое коэффициент детерминации.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 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5.2.2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Оценочные средства при промежуточной аттестации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Основные понятия регрессионного анализа. Линейный регрессионный анализ. Линейная регрессия по переменной Х. Определение коэффициентов по методу наименьших квадратов. Оценка стандартного отклонения.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Нелинейная регрессия по переменной Х. Линеаризация уравнения регрессии. Правила вычисления коэффициентов для зависимостей различных видов.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Полиномиальная регрессия по переменной Х. Правила вычисления коэффициентов по методу наименьших квадратов.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Оценка ошибок при использовании полученной линии регрессии. Интервальная оценка полученной зависимости.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Проверка достоверности полученных зависимостей (адекватность исходным данным). Методика проверки при проведении дублирующих опытов. Основная идея. Правила использования критериев Кочрена, Фишера.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Методика проверки достоверности полученных зависимостей (адекватность исходным данным) при отсутствии дублирующих опытов.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Методика уточнения уравнения регрессии. Основные положения. Выражения теоретического значения критерия Фишера.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Методика уточнения уравнения регрессии, не имеющего свободного члена.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Многомерный регрессионный анализ. Общие положения. Методика определения коэффициентов и проверка адекватности полученного уравнения.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Регрессия средствами Excel. Синтаксис. Массив возвращаемых значений. Коэффициент детерминации.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Использование функции ЛИНЕЙН (linest) для расчета полиномиальной регрессии.</w:t>
      </w:r>
    </w:p>
    <w:p w:rsidR="00A122B1" w:rsidRPr="00B1578F" w:rsidRDefault="00A122B1" w:rsidP="006F6BA2">
      <w:pPr>
        <w:numPr>
          <w:ilvl w:val="0"/>
          <w:numId w:val="2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Использование функции ЛИНЕЙН (linest) для расчета многомерной регрессии произвольного вида.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Основой оценивания знаний, умений, навыков и (или) опыта деятельности, характеризующие этапы формирования компетенций являются результаты текущей аттестации и промежуточной аттестации.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При проведении текущей аттестации на практических занятиях производится контрольный опрос обучающихся по вопросам моделирования, регрессионного анализа в соответствии с пройденным материалом. Преподаватель оценивает по шкале (зачтено/не зачтено) результаты ответов. В процессе промежуточной аттестации преподаватель оценивает уровень формирования компетенций по результатам ответов либо по шкале зачета (зачтено/не зачтено).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При проведении текущего контроля и промежуточной аттестации обучающимся будет задано два вопроса, на которые они должны дать ответы. Критерии оценивания:</w:t>
      </w:r>
    </w:p>
    <w:p w:rsidR="00A122B1" w:rsidRPr="00B1578F" w:rsidRDefault="00A122B1" w:rsidP="006F6BA2">
      <w:pPr>
        <w:numPr>
          <w:ilvl w:val="0"/>
          <w:numId w:val="3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100 баллов – при правильном и полном ответе на два вопроса;</w:t>
      </w:r>
    </w:p>
    <w:p w:rsidR="00A122B1" w:rsidRPr="00B1578F" w:rsidRDefault="00A122B1" w:rsidP="006F6BA2">
      <w:pPr>
        <w:numPr>
          <w:ilvl w:val="0"/>
          <w:numId w:val="3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75…99 баллов – при правильном и полном ответе на один из вопросов и правильном, но не полном ответе на другой из вопросов;</w:t>
      </w:r>
    </w:p>
    <w:p w:rsidR="00A122B1" w:rsidRPr="00B1578F" w:rsidRDefault="00A122B1" w:rsidP="006F6BA2">
      <w:pPr>
        <w:numPr>
          <w:ilvl w:val="0"/>
          <w:numId w:val="3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50…74 баллов – при правильном и неполном ответе на два вопроса или правильном и полном ответе только на один из вопросов;</w:t>
      </w:r>
    </w:p>
    <w:p w:rsidR="00A122B1" w:rsidRPr="00B1578F" w:rsidRDefault="00A122B1" w:rsidP="006F6BA2">
      <w:pPr>
        <w:numPr>
          <w:ilvl w:val="0"/>
          <w:numId w:val="3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lastRenderedPageBreak/>
        <w:t>25…49 баллов – при правильном и неполном ответе только на один из вопросов;</w:t>
      </w:r>
    </w:p>
    <w:p w:rsidR="00A122B1" w:rsidRPr="00B1578F" w:rsidRDefault="00A122B1" w:rsidP="006F6BA2">
      <w:pPr>
        <w:numPr>
          <w:ilvl w:val="0"/>
          <w:numId w:val="3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0…24 баллов – при отсутствии правильных ответов на вопросы.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Шкала оценивания: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Количество баллов менее 75 - Не зачтено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Количество баллов более или равно 75 - Зачтено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При проведении аттестаций обучающиеся убирают все личные вещи с учебной мебели, достают листы чистой бумаги и ручку. На листах бумаги записываются Фамилия, Имя, Отчество, номер группы и дата проведения опроса. Далее преподаватель задает вопросы за 10-20 минут до конца занятия или предлагает взять билеты на зачете.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9C40B1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6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Учебно-методическое обеспечение</w:t>
      </w:r>
    </w:p>
    <w:p w:rsidR="00A122B1" w:rsidRPr="00B1578F" w:rsidRDefault="00A122B1" w:rsidP="009C40B1">
      <w:pPr>
        <w:spacing w:line="240" w:lineRule="auto"/>
        <w:ind w:firstLine="425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9C40B1">
      <w:pPr>
        <w:spacing w:line="240" w:lineRule="auto"/>
        <w:ind w:firstLine="425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6.1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Основная литература</w:t>
      </w:r>
    </w:p>
    <w:p w:rsidR="00A122B1" w:rsidRPr="00B1578F" w:rsidRDefault="00A122B1" w:rsidP="009C40B1">
      <w:pPr>
        <w:spacing w:line="240" w:lineRule="auto"/>
        <w:ind w:firstLine="425"/>
        <w:rPr>
          <w:rFonts w:eastAsia="Calibri" w:cs="Times New Roman"/>
          <w:color w:val="000000"/>
          <w:sz w:val="22"/>
        </w:rPr>
      </w:pPr>
    </w:p>
    <w:p w:rsidR="00640FBA" w:rsidRPr="00C91FD0" w:rsidRDefault="00640FBA" w:rsidP="00640FBA">
      <w:pPr>
        <w:numPr>
          <w:ilvl w:val="0"/>
          <w:numId w:val="6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Воскобойников, Ю. Е. Эконометрика в Excel: парные и множественные регрессионные модели : учебное пособие / Ю. Е. Воскобойников. — 2-е изд., стер. — Санкт-Петербург : Лань, 2022. — 260 с. — ISBN 978-5-8114-2318-7. — Текст : электронный // Лань : электронно-библиотечная система. — URL: https://e.lanbook.com/book/213062. — Режим доступа: для авториз. пользователей.</w:t>
      </w:r>
    </w:p>
    <w:p w:rsidR="00640FBA" w:rsidRPr="00C91FD0" w:rsidRDefault="00640FBA" w:rsidP="00640FBA">
      <w:pPr>
        <w:numPr>
          <w:ilvl w:val="0"/>
          <w:numId w:val="6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Рыжков, И. Б. Основы научных исследований и изобретательства : учебное пособие для вузов / И. Б. Рыжков. — 5-е изд., испр. — Санкт-Петербург : Лань, 2022. — 224 с. — ISBN 978-5-8114-9041-7. — Текст : электронный // Лань : электронно-библиотечная система. — URL: https://e.lanbook.com/book/183756. — Режим доступа: для авториз. пользователей</w:t>
      </w:r>
    </w:p>
    <w:p w:rsidR="009C40B1" w:rsidRPr="00640FBA" w:rsidRDefault="00640FBA" w:rsidP="00640FBA">
      <w:pPr>
        <w:numPr>
          <w:ilvl w:val="0"/>
          <w:numId w:val="6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Горлач, Б. А. Математическое моделирование. Построение моделей и численная реализация : учебное пособие для вузов / Б. А. Горлач, В. Г. Шахов. — 4-е изд., стер. — Санкт-Петербург : Лань, 2022. — 292 с. — ISBN 978-5-8114-9551-1. — Текст : электронный // Лань : электронно-библиотечная система. — URL: https://e.lanbook.com/book/200447. — Режим доступа: для авториз. пользователей.</w:t>
      </w:r>
    </w:p>
    <w:p w:rsidR="009C40B1" w:rsidRPr="00B1578F" w:rsidRDefault="009C40B1" w:rsidP="009C40B1">
      <w:pPr>
        <w:spacing w:line="240" w:lineRule="auto"/>
        <w:ind w:firstLine="425"/>
        <w:rPr>
          <w:b/>
          <w:sz w:val="22"/>
        </w:rPr>
      </w:pPr>
    </w:p>
    <w:p w:rsidR="009C40B1" w:rsidRPr="00B1578F" w:rsidRDefault="009C40B1" w:rsidP="009C40B1">
      <w:pPr>
        <w:spacing w:line="240" w:lineRule="auto"/>
        <w:ind w:firstLine="425"/>
        <w:rPr>
          <w:b/>
          <w:sz w:val="22"/>
        </w:rPr>
      </w:pPr>
      <w:r w:rsidRPr="00B1578F">
        <w:rPr>
          <w:b/>
          <w:sz w:val="22"/>
        </w:rPr>
        <w:t>6.2. Дополнительная литература</w:t>
      </w:r>
    </w:p>
    <w:p w:rsidR="009C40B1" w:rsidRPr="00B1578F" w:rsidRDefault="009C40B1" w:rsidP="009C40B1">
      <w:pPr>
        <w:spacing w:line="240" w:lineRule="auto"/>
        <w:ind w:firstLine="425"/>
        <w:rPr>
          <w:b/>
          <w:sz w:val="22"/>
        </w:rPr>
      </w:pP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Рыков, С. П. Основы научных исследований : учебное пособие для вузов / С. П. Рыков. — 2-е изд., стер. — Санкт-Петербург : Лань, 2022. — 132 с. — ISBN 978-5-8114-9173-5. — Текст : электронный // Лань : электронно-библиотечная система. — URL: https://e.lanbook.com/book/187774. — Режим доступа: для авториз. пользователей.</w:t>
      </w: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Воробьев, А. А. Основы научных исследований : учебное пособие / А. А. Воробьев, Н. Ю. Шадрина. — Санкт-Петербург : ПГУПС, 2022. — 37 с. — ISBN 978-5-7641-1741-6. — Текст : электронный // Лань : электронно-библиотечная система. — URL: https://e.lanbook.com/book/224510. — Режим доступа: для авториз. пользователей.</w:t>
      </w: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>Асякина, Л. К. Основы научных исследований : учебное пособие / Л. К. Асякина, Л. С. Дышлюк, Н. С. Величкович. — Кемерово : КемГУ, 2021. — 81 с. — ISBN 978-5-8353-2790-4. — Текст : электронный // Лань : электронно-библиотечная система. — URL: https://e.lanbook.com/book/186347. — Режим доступа: для авториз. пользователей.</w:t>
      </w: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 xml:space="preserve">Воскобойников, Ю. Е. Регрессионный анализ данных в пакете MATHCAD : учебное пособие / Ю. Е. Воскобойников. — Санкт-Петербург : Лань, 2022. — 224 с. — ISBN 978-5-8114-1096-5. — Текст : электронный // Лань : электронно-библиотечная система. — URL: https://e.lanbook.com/book/210557. — Режим доступа: для авториз. пользователей. </w:t>
      </w: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t xml:space="preserve">Клюкин, Г. К. Основы научных исследований [Электронный ресурс] : курс лекций для студентов специальности 130406 «Шахтное и подземное строительство» / ФГБОУ ВПО «Кузбас. гос. техн. ун-т им. Т. Ф. Горбачева», Каф. стр-ва подзем. сооружений и шахт. – Кемерово, 2011. – 44 с. – То же [Электронный ресурс]. – Режим доступа : </w:t>
      </w:r>
      <w:hyperlink r:id="rId9" w:history="1">
        <w:r w:rsidRPr="00C91FD0">
          <w:rPr>
            <w:rStyle w:val="a7"/>
            <w:sz w:val="22"/>
          </w:rPr>
          <w:t>http://library.kuzstu.ru/meto.php?n=90542&amp;type=utchposob:common</w:t>
        </w:r>
      </w:hyperlink>
      <w:r w:rsidRPr="00C91FD0">
        <w:rPr>
          <w:rFonts w:cs="Times New Roman"/>
          <w:sz w:val="22"/>
        </w:rPr>
        <w:t>. – Текст: электронный.</w:t>
      </w:r>
    </w:p>
    <w:p w:rsidR="00640FBA" w:rsidRPr="00C91FD0" w:rsidRDefault="00724D58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hyperlink r:id="rId10" w:tgtFrame="_blank" w:history="1">
        <w:r w:rsidR="00640FBA" w:rsidRPr="00640FBA">
          <w:rPr>
            <w:rStyle w:val="a7"/>
            <w:color w:val="auto"/>
            <w:sz w:val="22"/>
            <w:u w:val="none"/>
          </w:rPr>
          <w:t>Корякин,А.И. Основы научных исследований и творчества [Электронный ресурс] : учебное пособие / А. И. Корякин, В. Г. Проноза; ФГБОУ ВПО «Кузбас. гос. техн. ун-т им. Т. Ф. Горбачева», Каф. открытых горн. работ . - Кемерово, 2012. - 46 с.</w:t>
        </w:r>
      </w:hyperlink>
      <w:r w:rsidR="00640FBA" w:rsidRPr="00640FBA">
        <w:rPr>
          <w:rFonts w:cs="Times New Roman"/>
          <w:sz w:val="22"/>
        </w:rPr>
        <w:t xml:space="preserve"> </w:t>
      </w:r>
      <w:hyperlink r:id="rId11" w:history="1">
        <w:r w:rsidR="00640FBA" w:rsidRPr="00C91FD0">
          <w:rPr>
            <w:rStyle w:val="a7"/>
            <w:sz w:val="22"/>
          </w:rPr>
          <w:t>http://library.kuzstu.ru/meto.php?n=90718&amp;type=utchposob:common</w:t>
        </w:r>
      </w:hyperlink>
      <w:r w:rsidR="00640FBA" w:rsidRPr="00C91FD0">
        <w:rPr>
          <w:rFonts w:cs="Times New Roman"/>
          <w:sz w:val="22"/>
        </w:rPr>
        <w:t>. – Текст: электронный.</w:t>
      </w:r>
    </w:p>
    <w:p w:rsidR="00640FBA" w:rsidRPr="00C91FD0" w:rsidRDefault="00640FBA" w:rsidP="00640FBA">
      <w:pPr>
        <w:numPr>
          <w:ilvl w:val="0"/>
          <w:numId w:val="13"/>
        </w:numPr>
        <w:tabs>
          <w:tab w:val="left" w:pos="601"/>
        </w:tabs>
        <w:spacing w:line="240" w:lineRule="auto"/>
        <w:ind w:left="34" w:right="176" w:firstLine="425"/>
        <w:rPr>
          <w:rFonts w:cs="Times New Roman"/>
          <w:sz w:val="22"/>
        </w:rPr>
      </w:pPr>
      <w:r w:rsidRPr="00C91FD0">
        <w:rPr>
          <w:rFonts w:cs="Times New Roman"/>
          <w:sz w:val="22"/>
        </w:rPr>
        <w:lastRenderedPageBreak/>
        <w:t>Бурнаева, Э. Г. Обработка и представление данных в MS Excel : учебное пособие для вузов / Э. Г. Бурнаева, С. Н. Леора. — 3-е изд., стер. — Санкт-Петербург : Лань, 2021. — 156 с. — ISBN 978-5-8114-8473-7. — Текст : электронный // Лань : электронно-библиотечная система. — URL: https://e.lanbook.com/book/176886. — Режим доступа: для авториз. пользователей.</w:t>
      </w:r>
    </w:p>
    <w:p w:rsidR="007841FA" w:rsidRPr="00B1578F" w:rsidRDefault="00640FBA" w:rsidP="00640FBA">
      <w:pPr>
        <w:spacing w:line="240" w:lineRule="auto"/>
        <w:rPr>
          <w:rFonts w:eastAsia="Calibri" w:cs="Times New Roman"/>
          <w:b/>
          <w:color w:val="000000"/>
          <w:sz w:val="22"/>
        </w:rPr>
      </w:pPr>
      <w:r w:rsidRPr="00C91FD0">
        <w:rPr>
          <w:rFonts w:cs="Times New Roman"/>
          <w:sz w:val="22"/>
        </w:rPr>
        <w:t xml:space="preserve">Основы научных исследований и патентоведение [Текст] : учебное пособие / И. С. Зайцева ; ФГБОУ ВПО «Кузбас. гос. техн. ун-т им. Т. Ф. Горбачева», Каф. строит. конструкций, водоснабжения и водоотведения. – Кемерово,  2014. - 84с. - Доступна электронная версия: </w:t>
      </w:r>
      <w:hyperlink r:id="rId12" w:history="1">
        <w:r w:rsidRPr="00C91FD0">
          <w:rPr>
            <w:rStyle w:val="a7"/>
            <w:sz w:val="22"/>
          </w:rPr>
          <w:t>http://library.kuzstu.ru/meto.php?n=90131&amp;type=utchposob:common</w:t>
        </w:r>
      </w:hyperlink>
      <w:r w:rsidRPr="00C91FD0">
        <w:rPr>
          <w:rStyle w:val="a7"/>
          <w:sz w:val="22"/>
        </w:rPr>
        <w:t>. – Текст: электронный.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6.4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Профессиональные базы данных и информационные справочные системы</w:t>
      </w: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numPr>
          <w:ilvl w:val="0"/>
          <w:numId w:val="7"/>
        </w:numPr>
        <w:spacing w:line="240" w:lineRule="auto"/>
        <w:ind w:left="0" w:firstLine="426"/>
        <w:contextualSpacing/>
        <w:rPr>
          <w:rFonts w:eastAsia="Calibri" w:cs="Times New Roman"/>
          <w:color w:val="0000FF"/>
          <w:sz w:val="22"/>
          <w:u w:val="single"/>
        </w:rPr>
      </w:pPr>
      <w:r w:rsidRPr="00B1578F">
        <w:rPr>
          <w:rFonts w:eastAsia="Calibri" w:cs="Times New Roman"/>
          <w:sz w:val="22"/>
        </w:rPr>
        <w:t xml:space="preserve">Электронная библиотека КузГТУ </w:t>
      </w:r>
      <w:hyperlink r:id="rId13" w:history="1">
        <w:r w:rsidRPr="00B1578F">
          <w:rPr>
            <w:rFonts w:eastAsia="Calibri" w:cs="Times New Roman"/>
            <w:color w:val="0000FF"/>
            <w:sz w:val="22"/>
            <w:u w:val="single"/>
          </w:rPr>
          <w:t>https://elib.kuzstu.ru/</w:t>
        </w:r>
      </w:hyperlink>
    </w:p>
    <w:p w:rsidR="00D95835" w:rsidRPr="00B1578F" w:rsidRDefault="00D95835" w:rsidP="006F6BA2">
      <w:pPr>
        <w:numPr>
          <w:ilvl w:val="0"/>
          <w:numId w:val="7"/>
        </w:numPr>
        <w:spacing w:line="240" w:lineRule="auto"/>
        <w:ind w:left="0" w:firstLine="426"/>
        <w:contextualSpacing/>
        <w:rPr>
          <w:rFonts w:eastAsia="Calibri" w:cs="Times New Roman"/>
          <w:sz w:val="22"/>
        </w:rPr>
      </w:pPr>
      <w:r w:rsidRPr="00B1578F">
        <w:rPr>
          <w:rFonts w:eastAsia="Calibri" w:cs="Times New Roman"/>
          <w:sz w:val="22"/>
        </w:rPr>
        <w:t xml:space="preserve">Электронная библиотечная система «Юрайт» </w:t>
      </w:r>
      <w:hyperlink r:id="rId14" w:history="1">
        <w:r w:rsidRPr="00B1578F">
          <w:rPr>
            <w:rFonts w:eastAsia="Calibri" w:cs="Times New Roman"/>
            <w:color w:val="0000FF"/>
            <w:sz w:val="22"/>
            <w:u w:val="single"/>
          </w:rPr>
          <w:t>https://urait.ru/</w:t>
        </w:r>
      </w:hyperlink>
    </w:p>
    <w:p w:rsidR="00D95835" w:rsidRPr="00B1578F" w:rsidRDefault="00D95835" w:rsidP="006F6BA2">
      <w:pPr>
        <w:pStyle w:val="a8"/>
        <w:numPr>
          <w:ilvl w:val="0"/>
          <w:numId w:val="7"/>
        </w:numPr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B1578F">
        <w:rPr>
          <w:rFonts w:ascii="Times New Roman" w:hAnsi="Times New Roman"/>
        </w:rPr>
        <w:t xml:space="preserve">Электронная библиотечная система «Лань» </w:t>
      </w:r>
      <w:hyperlink r:id="rId15" w:history="1">
        <w:r w:rsidRPr="00B1578F">
          <w:rPr>
            <w:rStyle w:val="a7"/>
          </w:rPr>
          <w:t>http://e.lanbook.com</w:t>
        </w:r>
      </w:hyperlink>
    </w:p>
    <w:p w:rsidR="00D95835" w:rsidRPr="00B1578F" w:rsidRDefault="00D95835" w:rsidP="006F6BA2">
      <w:pPr>
        <w:pStyle w:val="a8"/>
        <w:numPr>
          <w:ilvl w:val="0"/>
          <w:numId w:val="7"/>
        </w:numPr>
        <w:spacing w:after="0" w:line="240" w:lineRule="auto"/>
        <w:ind w:left="0" w:right="5" w:firstLine="426"/>
        <w:jc w:val="both"/>
        <w:rPr>
          <w:rStyle w:val="a7"/>
          <w:color w:val="000000"/>
        </w:rPr>
      </w:pPr>
      <w:r w:rsidRPr="00B1578F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6" w:history="1">
        <w:r w:rsidRPr="00B1578F">
          <w:rPr>
            <w:rStyle w:val="a7"/>
          </w:rPr>
          <w:t>https://www.technormativ.ru/</w:t>
        </w:r>
      </w:hyperlink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6.5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Периодические издания</w:t>
      </w: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numPr>
          <w:ilvl w:val="0"/>
          <w:numId w:val="8"/>
        </w:numPr>
        <w:spacing w:line="240" w:lineRule="auto"/>
        <w:ind w:left="0" w:firstLine="426"/>
        <w:contextualSpacing/>
        <w:rPr>
          <w:rFonts w:eastAsia="Calibri" w:cs="Times New Roman"/>
          <w:color w:val="0000FF"/>
          <w:sz w:val="22"/>
          <w:u w:val="single"/>
        </w:rPr>
      </w:pPr>
      <w:r w:rsidRPr="00B1578F">
        <w:rPr>
          <w:rFonts w:eastAsia="Calibri" w:cs="Times New Roman"/>
          <w:sz w:val="22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B1578F">
          <w:rPr>
            <w:rFonts w:eastAsia="Calibri" w:cs="Times New Roman"/>
            <w:color w:val="0000FF"/>
            <w:sz w:val="22"/>
            <w:u w:val="single"/>
          </w:rPr>
          <w:t>https://vestnik.kuzstu.ru/</w:t>
        </w:r>
      </w:hyperlink>
    </w:p>
    <w:p w:rsidR="00212CCF" w:rsidRPr="00B1578F" w:rsidRDefault="00C416A1" w:rsidP="00212CCF">
      <w:pPr>
        <w:numPr>
          <w:ilvl w:val="0"/>
          <w:numId w:val="8"/>
        </w:numPr>
        <w:spacing w:line="240" w:lineRule="auto"/>
        <w:ind w:left="0" w:firstLine="426"/>
        <w:contextualSpacing/>
        <w:rPr>
          <w:rFonts w:eastAsia="Calibri" w:cs="Times New Roman"/>
          <w:sz w:val="22"/>
        </w:rPr>
      </w:pPr>
      <w:r w:rsidRPr="00593948">
        <w:t>Уголь: научно-технический и производственно-экономический журнал (печатный</w:t>
      </w:r>
      <w:r>
        <w:t>/электронный</w:t>
      </w:r>
      <w:r w:rsidRPr="00593948">
        <w:t xml:space="preserve">) </w:t>
      </w:r>
      <w:hyperlink r:id="rId18" w:history="1">
        <w:r w:rsidRPr="00D43226">
          <w:rPr>
            <w:rStyle w:val="a7"/>
          </w:rPr>
          <w:t>http://www.ugolinfo.ru/onLine.html</w:t>
        </w:r>
      </w:hyperlink>
      <w:r w:rsidR="00D95835" w:rsidRPr="00B1578F">
        <w:rPr>
          <w:rFonts w:eastAsia="Calibri" w:cs="Times New Roman"/>
          <w:sz w:val="22"/>
        </w:rPr>
        <w:t xml:space="preserve"> </w:t>
      </w:r>
    </w:p>
    <w:p w:rsidR="00212CCF" w:rsidRPr="00B1578F" w:rsidRDefault="00212CCF" w:rsidP="00212CCF">
      <w:pPr>
        <w:numPr>
          <w:ilvl w:val="0"/>
          <w:numId w:val="8"/>
        </w:numPr>
        <w:spacing w:line="240" w:lineRule="auto"/>
        <w:ind w:left="0" w:firstLine="426"/>
        <w:contextualSpacing/>
        <w:rPr>
          <w:rFonts w:eastAsia="Calibri" w:cs="Times New Roman"/>
          <w:sz w:val="22"/>
        </w:rPr>
      </w:pPr>
      <w:r w:rsidRPr="00B1578F">
        <w:rPr>
          <w:sz w:val="22"/>
        </w:rPr>
        <w:t xml:space="preserve">Приборы и техника эксперимента: журнал (электронный) </w:t>
      </w:r>
      <w:hyperlink r:id="rId19" w:history="1">
        <w:r w:rsidRPr="00B1578F">
          <w:rPr>
            <w:rStyle w:val="a7"/>
            <w:rFonts w:cstheme="minorBidi"/>
            <w:sz w:val="22"/>
          </w:rPr>
          <w:t>https://elibrary.ru/contents.asp?titleid=7954</w:t>
        </w:r>
      </w:hyperlink>
      <w:r w:rsidRPr="00B1578F">
        <w:rPr>
          <w:sz w:val="22"/>
        </w:rPr>
        <w:t xml:space="preserve"> </w:t>
      </w:r>
    </w:p>
    <w:p w:rsidR="00D95835" w:rsidRPr="00B1578F" w:rsidRDefault="00212CCF" w:rsidP="00212CCF">
      <w:pPr>
        <w:numPr>
          <w:ilvl w:val="0"/>
          <w:numId w:val="8"/>
        </w:numPr>
        <w:spacing w:line="240" w:lineRule="auto"/>
        <w:ind w:left="0" w:firstLine="426"/>
        <w:contextualSpacing/>
        <w:rPr>
          <w:rFonts w:eastAsia="Calibri" w:cs="Times New Roman"/>
          <w:sz w:val="22"/>
        </w:rPr>
      </w:pPr>
      <w:r w:rsidRPr="00B1578F">
        <w:rPr>
          <w:sz w:val="22"/>
        </w:rPr>
        <w:t xml:space="preserve">Прикладная информатика: научно-практический журнал (электронный) </w:t>
      </w:r>
      <w:hyperlink r:id="rId20" w:history="1">
        <w:r w:rsidRPr="00B1578F">
          <w:rPr>
            <w:rStyle w:val="a7"/>
            <w:rFonts w:cstheme="minorBidi"/>
            <w:sz w:val="22"/>
          </w:rPr>
          <w:t>https://elibrary.ru/contents.asp?titleid=25599</w:t>
        </w:r>
      </w:hyperlink>
    </w:p>
    <w:p w:rsidR="00212CCF" w:rsidRPr="00B1578F" w:rsidRDefault="00212CCF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7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Перечень ресурсов информационно-телекоммуникационной сети «Интернет»</w:t>
      </w:r>
    </w:p>
    <w:p w:rsidR="00D95835" w:rsidRPr="00B1578F" w:rsidRDefault="00D95835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D95835" w:rsidRPr="00B1578F" w:rsidRDefault="00D95835" w:rsidP="006F6BA2">
      <w:pPr>
        <w:numPr>
          <w:ilvl w:val="0"/>
          <w:numId w:val="9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B1578F">
          <w:rPr>
            <w:rFonts w:eastAsia="Calibri" w:cs="Times New Roman"/>
            <w:color w:val="0000FF"/>
            <w:sz w:val="22"/>
            <w:u w:val="single"/>
          </w:rPr>
          <w:t>https://kuzstu.ru/</w:t>
        </w:r>
      </w:hyperlink>
      <w:r w:rsidRPr="00B1578F">
        <w:rPr>
          <w:rFonts w:eastAsia="Calibri" w:cs="Times New Roman"/>
          <w:color w:val="000000"/>
          <w:sz w:val="22"/>
        </w:rPr>
        <w:t>.</w:t>
      </w:r>
    </w:p>
    <w:p w:rsidR="00D95835" w:rsidRPr="00B1578F" w:rsidRDefault="00D95835" w:rsidP="006F6BA2">
      <w:pPr>
        <w:numPr>
          <w:ilvl w:val="0"/>
          <w:numId w:val="9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Официальный сайт филиала КузГТУ в г. Белово. Режим доступа:  </w:t>
      </w:r>
      <w:hyperlink r:id="rId22" w:history="1">
        <w:r w:rsidRPr="00B1578F">
          <w:rPr>
            <w:rFonts w:eastAsia="Calibri" w:cs="Times New Roman"/>
            <w:color w:val="0000FF"/>
            <w:sz w:val="22"/>
            <w:u w:val="single"/>
          </w:rPr>
          <w:t>http://belovokyzgty.ru/</w:t>
        </w:r>
      </w:hyperlink>
      <w:r w:rsidRPr="00B1578F">
        <w:rPr>
          <w:rFonts w:eastAsia="Calibri" w:cs="Times New Roman"/>
          <w:color w:val="000000"/>
          <w:sz w:val="22"/>
        </w:rPr>
        <w:t>.</w:t>
      </w:r>
    </w:p>
    <w:p w:rsidR="00D95835" w:rsidRPr="00B1578F" w:rsidRDefault="00D95835" w:rsidP="006F6BA2">
      <w:pPr>
        <w:numPr>
          <w:ilvl w:val="0"/>
          <w:numId w:val="9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cs="Times New Roman"/>
          <w:sz w:val="22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B1578F">
          <w:rPr>
            <w:rStyle w:val="a7"/>
            <w:sz w:val="22"/>
          </w:rPr>
          <w:t>http://eоs.belovokyzgty.ru/</w:t>
        </w:r>
      </w:hyperlink>
    </w:p>
    <w:p w:rsidR="00D95835" w:rsidRPr="00B1578F" w:rsidRDefault="00D95835" w:rsidP="006F6BA2">
      <w:pPr>
        <w:numPr>
          <w:ilvl w:val="0"/>
          <w:numId w:val="9"/>
        </w:numPr>
        <w:spacing w:line="240" w:lineRule="auto"/>
        <w:ind w:left="0" w:firstLine="426"/>
        <w:contextualSpacing/>
        <w:rPr>
          <w:rFonts w:eastAsia="Calibri" w:cs="Times New Roman"/>
          <w:sz w:val="22"/>
        </w:rPr>
      </w:pPr>
      <w:r w:rsidRPr="00B1578F">
        <w:rPr>
          <w:rFonts w:eastAsia="Calibri" w:cs="Times New Roman"/>
          <w:sz w:val="22"/>
        </w:rPr>
        <w:t xml:space="preserve">Научная электронная библиотека eLIBRARY.RU </w:t>
      </w:r>
      <w:hyperlink r:id="rId24" w:history="1">
        <w:r w:rsidRPr="00B1578F">
          <w:rPr>
            <w:rFonts w:eastAsia="Calibri" w:cs="Times New Roman"/>
            <w:color w:val="0000FF"/>
            <w:sz w:val="22"/>
            <w:u w:val="single"/>
          </w:rPr>
          <w:t>https://elibrary.ru/defaultx.asp?</w:t>
        </w:r>
      </w:hyperlink>
      <w:r w:rsidRPr="00B1578F">
        <w:rPr>
          <w:rFonts w:eastAsia="Calibri" w:cs="Times New Roman"/>
          <w:sz w:val="22"/>
        </w:rPr>
        <w:t xml:space="preserve"> 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8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Методические указания для обучающихся по освоению дисциплины "Основы научных исследований"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выполнению практических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9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Перечень информационных технологий, используемых при осуществлении образовательного процесса по дисциплине "Основы научных исследований", включая перечень программного обеспечения и информационных справочных систем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Для изучения дисциплины может использоваться следующее программное обеспечение: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lastRenderedPageBreak/>
        <w:t>Libre Office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  <w:lang w:val="en-US"/>
        </w:rPr>
        <w:t>Mozilla Firefox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  <w:lang w:val="en-US"/>
        </w:rPr>
        <w:t>Google Chrome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  <w:lang w:val="en-US"/>
        </w:rPr>
        <w:t>Opera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  <w:lang w:val="en-US"/>
        </w:rPr>
        <w:t>7-zip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  <w:lang w:val="en-US"/>
        </w:rPr>
        <w:t>Microsoft Windows</w:t>
      </w:r>
    </w:p>
    <w:p w:rsidR="00A122B1" w:rsidRPr="00B1578F" w:rsidRDefault="00C416A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  <w:lang w:val="en-US"/>
        </w:rPr>
      </w:pPr>
      <w:r>
        <w:rPr>
          <w:rFonts w:eastAsia="Calibri" w:cs="Times New Roman"/>
          <w:color w:val="000000"/>
          <w:sz w:val="22"/>
        </w:rPr>
        <w:t>Доктор веб</w:t>
      </w:r>
    </w:p>
    <w:p w:rsidR="00A122B1" w:rsidRPr="00B1578F" w:rsidRDefault="00A122B1" w:rsidP="006F6BA2">
      <w:pPr>
        <w:numPr>
          <w:ilvl w:val="0"/>
          <w:numId w:val="4"/>
        </w:numPr>
        <w:spacing w:line="240" w:lineRule="auto"/>
        <w:ind w:left="0"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Спутник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10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Описание материально-технической базы, необходимой для осуществления образовательного процесса по дисциплине "Основы научных исследований"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widowControl w:val="0"/>
        <w:overflowPunct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1. Учебная аудитория № 308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Times New Roman" w:cs="Times New Roman"/>
          <w:sz w:val="22"/>
        </w:rPr>
      </w:pPr>
      <w:r w:rsidRPr="00B1578F">
        <w:rPr>
          <w:rFonts w:eastAsia="Times New Roman" w:cs="Times New Roman"/>
          <w:sz w:val="22"/>
        </w:rPr>
        <w:t>- посадочные места – 42;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Times New Roman" w:cs="Times New Roman"/>
          <w:sz w:val="22"/>
        </w:rPr>
      </w:pPr>
      <w:r w:rsidRPr="00B1578F">
        <w:rPr>
          <w:rFonts w:eastAsia="Times New Roman" w:cs="Times New Roman"/>
          <w:sz w:val="22"/>
        </w:rPr>
        <w:t>- рабочее место преподавателя;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Times New Roman" w:cs="Times New Roman"/>
          <w:sz w:val="22"/>
        </w:rPr>
      </w:pPr>
      <w:r w:rsidRPr="00B1578F">
        <w:rPr>
          <w:rFonts w:eastAsia="Times New Roman" w:cs="Times New Roman"/>
          <w:sz w:val="22"/>
        </w:rPr>
        <w:t>- переносная кафедра;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Times New Roman" w:cs="Times New Roman"/>
          <w:sz w:val="22"/>
        </w:rPr>
      </w:pPr>
      <w:r w:rsidRPr="00B1578F">
        <w:rPr>
          <w:rFonts w:eastAsia="Times New Roman" w:cs="Times New Roman"/>
          <w:sz w:val="22"/>
        </w:rPr>
        <w:t xml:space="preserve">- ученическая доска; 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Times New Roman" w:cs="Times New Roman"/>
          <w:sz w:val="22"/>
        </w:rPr>
      </w:pPr>
      <w:r w:rsidRPr="00B1578F">
        <w:rPr>
          <w:rFonts w:eastAsia="Times New Roman" w:cs="Times New Roman"/>
          <w:sz w:val="22"/>
        </w:rPr>
        <w:t>- проекционный экран;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Calibri" w:cs="Times New Roman"/>
          <w:sz w:val="22"/>
        </w:rPr>
      </w:pPr>
      <w:r w:rsidRPr="00B1578F">
        <w:rPr>
          <w:rFonts w:eastAsia="Calibri" w:cs="Times New Roman"/>
          <w:sz w:val="22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- интерактивная система </w:t>
      </w:r>
      <w:r w:rsidRPr="00B1578F">
        <w:rPr>
          <w:rFonts w:eastAsia="Calibri" w:cs="Times New Roman"/>
          <w:color w:val="000000"/>
          <w:sz w:val="22"/>
          <w:lang w:val="en-US"/>
        </w:rPr>
        <w:t>Smart</w:t>
      </w:r>
      <w:r w:rsidRPr="00B1578F">
        <w:rPr>
          <w:rFonts w:eastAsia="Calibri" w:cs="Times New Roman"/>
          <w:color w:val="000000"/>
          <w:sz w:val="22"/>
        </w:rPr>
        <w:t xml:space="preserve"> </w:t>
      </w:r>
      <w:r w:rsidRPr="00B1578F">
        <w:rPr>
          <w:rFonts w:eastAsia="Calibri" w:cs="Times New Roman"/>
          <w:color w:val="000000"/>
          <w:sz w:val="22"/>
          <w:lang w:val="en-US"/>
        </w:rPr>
        <w:t>Board</w:t>
      </w:r>
      <w:r w:rsidRPr="00B1578F">
        <w:rPr>
          <w:rFonts w:eastAsia="Calibri" w:cs="Times New Roman"/>
          <w:color w:val="000000"/>
          <w:sz w:val="22"/>
        </w:rPr>
        <w:t xml:space="preserve"> </w:t>
      </w:r>
      <w:r w:rsidRPr="00B1578F">
        <w:rPr>
          <w:rFonts w:eastAsia="Calibri" w:cs="Times New Roman"/>
          <w:color w:val="000000"/>
          <w:sz w:val="22"/>
          <w:lang w:val="en-US"/>
        </w:rPr>
        <w:t>SB</w:t>
      </w:r>
      <w:r w:rsidRPr="00B1578F">
        <w:rPr>
          <w:rFonts w:eastAsia="Calibri" w:cs="Times New Roman"/>
          <w:color w:val="000000"/>
          <w:sz w:val="22"/>
        </w:rPr>
        <w:t xml:space="preserve"> 680;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  <w:shd w:val="clear" w:color="auto" w:fill="FFFFFF"/>
          <w:lang w:eastAsia="x-none"/>
        </w:rPr>
      </w:pPr>
      <w:r w:rsidRPr="00B1578F">
        <w:rPr>
          <w:rFonts w:eastAsia="Calibri" w:cs="Times New Roman"/>
          <w:color w:val="000000"/>
          <w:sz w:val="22"/>
          <w:shd w:val="clear" w:color="auto" w:fill="FFFFFF"/>
          <w:lang w:eastAsia="x-none"/>
        </w:rPr>
        <w:t>- общая локальная компьютерная сеть Интернет;</w:t>
      </w:r>
    </w:p>
    <w:p w:rsidR="00A122B1" w:rsidRPr="00B1578F" w:rsidRDefault="00A122B1" w:rsidP="006F6BA2">
      <w:pPr>
        <w:tabs>
          <w:tab w:val="left" w:pos="9355"/>
        </w:tabs>
        <w:spacing w:line="240" w:lineRule="auto"/>
        <w:ind w:firstLine="426"/>
        <w:rPr>
          <w:rFonts w:eastAsia="Calibri" w:cs="Times New Roman"/>
          <w:sz w:val="22"/>
        </w:rPr>
      </w:pPr>
      <w:r w:rsidRPr="00B1578F">
        <w:rPr>
          <w:rFonts w:eastAsia="Calibri" w:cs="Times New Roman"/>
          <w:sz w:val="22"/>
        </w:rPr>
        <w:t xml:space="preserve">- программное обеспечение: </w:t>
      </w:r>
      <w:r w:rsidRPr="00B1578F">
        <w:rPr>
          <w:rFonts w:eastAsia="Calibri" w:cs="Times New Roman"/>
          <w:sz w:val="22"/>
          <w:shd w:val="clear" w:color="auto" w:fill="FFFFFF"/>
        </w:rPr>
        <w:t xml:space="preserve">операционная система </w:t>
      </w:r>
      <w:r w:rsidRPr="00B1578F">
        <w:rPr>
          <w:rFonts w:eastAsia="Calibri" w:cs="Times New Roman"/>
          <w:sz w:val="22"/>
          <w:shd w:val="clear" w:color="auto" w:fill="FFFFFF"/>
          <w:lang w:val="en-US"/>
        </w:rPr>
        <w:t>Microsoft</w:t>
      </w:r>
      <w:r w:rsidRPr="00B1578F">
        <w:rPr>
          <w:rFonts w:eastAsia="Calibri" w:cs="Times New Roman"/>
          <w:sz w:val="22"/>
        </w:rPr>
        <w:t xml:space="preserve"> </w:t>
      </w:r>
      <w:r w:rsidRPr="00B1578F">
        <w:rPr>
          <w:rFonts w:eastAsia="Calibri" w:cs="Times New Roman"/>
          <w:sz w:val="22"/>
          <w:lang w:val="en-US"/>
        </w:rPr>
        <w:t>Windows</w:t>
      </w:r>
      <w:r w:rsidRPr="00B1578F">
        <w:rPr>
          <w:rFonts w:eastAsia="Calibri" w:cs="Times New Roman"/>
          <w:sz w:val="22"/>
        </w:rPr>
        <w:t xml:space="preserve"> 7, пакеты программных продуктов </w:t>
      </w:r>
      <w:r w:rsidRPr="00B1578F">
        <w:rPr>
          <w:rFonts w:eastAsia="Calibri" w:cs="Times New Roman"/>
          <w:sz w:val="22"/>
          <w:lang w:val="en-US"/>
        </w:rPr>
        <w:t>Office</w:t>
      </w:r>
      <w:r w:rsidRPr="00B1578F">
        <w:rPr>
          <w:rFonts w:eastAsia="Calibri" w:cs="Times New Roman"/>
          <w:sz w:val="22"/>
        </w:rPr>
        <w:t xml:space="preserve"> 2007 и 2010</w:t>
      </w:r>
      <w:bookmarkStart w:id="0" w:name="_GoBack"/>
      <w:bookmarkEnd w:id="0"/>
      <w:r w:rsidRPr="00B1578F">
        <w:rPr>
          <w:rFonts w:eastAsia="Calibri" w:cs="Times New Roman"/>
          <w:sz w:val="22"/>
        </w:rPr>
        <w:t xml:space="preserve">; 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- информационные стенды.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b/>
          <w:color w:val="000000"/>
          <w:sz w:val="22"/>
        </w:rPr>
      </w:pPr>
      <w:r w:rsidRPr="00B1578F">
        <w:rPr>
          <w:rFonts w:eastAsia="Calibri" w:cs="Times New Roman"/>
          <w:b/>
          <w:color w:val="000000"/>
          <w:sz w:val="22"/>
        </w:rPr>
        <w:t>11</w:t>
      </w:r>
      <w:r w:rsidR="009A1C43" w:rsidRPr="00B1578F">
        <w:rPr>
          <w:rFonts w:eastAsia="Calibri" w:cs="Times New Roman"/>
          <w:b/>
          <w:color w:val="000000"/>
          <w:sz w:val="22"/>
        </w:rPr>
        <w:t>.</w:t>
      </w:r>
      <w:r w:rsidRPr="00B1578F">
        <w:rPr>
          <w:rFonts w:eastAsia="Calibri" w:cs="Times New Roman"/>
          <w:b/>
          <w:color w:val="000000"/>
          <w:sz w:val="22"/>
        </w:rPr>
        <w:t xml:space="preserve"> Иные сведения и (или) материалы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В рамках аудиторных занятий применяются следующие интерактивные методы: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 xml:space="preserve">- разбор конкретных примеров; </w:t>
      </w:r>
    </w:p>
    <w:p w:rsidR="00A122B1" w:rsidRPr="00B1578F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- мультимедийная презентация.</w:t>
      </w:r>
    </w:p>
    <w:p w:rsidR="00A122B1" w:rsidRPr="006F6BA2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  <w:r w:rsidRPr="00B1578F">
        <w:rPr>
          <w:rFonts w:eastAsia="Calibri" w:cs="Times New Roman"/>
          <w:color w:val="000000"/>
          <w:sz w:val="22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A122B1" w:rsidRPr="006F6BA2" w:rsidRDefault="00A122B1" w:rsidP="006F6BA2">
      <w:pPr>
        <w:spacing w:line="240" w:lineRule="auto"/>
        <w:ind w:firstLine="426"/>
        <w:rPr>
          <w:rFonts w:eastAsia="Calibri" w:cs="Times New Roman"/>
          <w:color w:val="000000"/>
          <w:sz w:val="22"/>
        </w:rPr>
      </w:pPr>
    </w:p>
    <w:p w:rsidR="003C617B" w:rsidRPr="006F6BA2" w:rsidRDefault="003C617B" w:rsidP="006F6BA2">
      <w:pPr>
        <w:spacing w:line="240" w:lineRule="auto"/>
        <w:ind w:firstLine="426"/>
        <w:rPr>
          <w:rFonts w:cs="Times New Roman"/>
          <w:sz w:val="22"/>
        </w:rPr>
      </w:pPr>
    </w:p>
    <w:sectPr w:rsidR="003C617B" w:rsidRPr="006F6B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58" w:rsidRDefault="00724D58">
      <w:pPr>
        <w:spacing w:line="240" w:lineRule="auto"/>
      </w:pPr>
      <w:r>
        <w:separator/>
      </w:r>
    </w:p>
  </w:endnote>
  <w:endnote w:type="continuationSeparator" w:id="0">
    <w:p w:rsidR="00724D58" w:rsidRDefault="00724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A122B1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A122B1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275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776F40">
    <w:pPr>
      <w:spacing w:after="2" w:line="259" w:lineRule="auto"/>
      <w:ind w:right="1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4445" t="0" r="10160" b="1905"/>
              <wp:wrapSquare wrapText="bothSides"/>
              <wp:docPr id="63" name="Группа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360045"/>
                        <a:chOff x="0" y="0"/>
                        <a:chExt cx="13853" cy="3599"/>
                      </a:xfrm>
                    </wpg:grpSpPr>
                    <wps:wsp>
                      <wps:cNvPr id="64" name="Shape 259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5914"/>
                      <wps:cNvSpPr>
                        <a:spLocks/>
                      </wps:cNvSpPr>
                      <wps:spPr bwMode="auto">
                        <a:xfrm>
                          <a:off x="41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5915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5916"/>
                      <wps:cNvSpPr>
                        <a:spLocks/>
                      </wps:cNvSpPr>
                      <wps:spPr bwMode="auto">
                        <a:xfrm>
                          <a:off x="1508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5917"/>
                      <wps:cNvSpPr>
                        <a:spLocks/>
                      </wps:cNvSpPr>
                      <wps:spPr bwMode="auto">
                        <a:xfrm>
                          <a:off x="219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918"/>
                      <wps:cNvSpPr>
                        <a:spLocks/>
                      </wps:cNvSpPr>
                      <wps:spPr bwMode="auto">
                        <a:xfrm>
                          <a:off x="2468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5919"/>
                      <wps:cNvSpPr>
                        <a:spLocks/>
                      </wps:cNvSpPr>
                      <wps:spPr bwMode="auto">
                        <a:xfrm>
                          <a:off x="301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5920"/>
                      <wps:cNvSpPr>
                        <a:spLocks/>
                      </wps:cNvSpPr>
                      <wps:spPr bwMode="auto">
                        <a:xfrm>
                          <a:off x="3291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5921"/>
                      <wps:cNvSpPr>
                        <a:spLocks/>
                      </wps:cNvSpPr>
                      <wps:spPr bwMode="auto">
                        <a:xfrm>
                          <a:off x="3977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25922"/>
                      <wps:cNvSpPr>
                        <a:spLocks/>
                      </wps:cNvSpPr>
                      <wps:spPr bwMode="auto">
                        <a:xfrm>
                          <a:off x="4526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25923"/>
                      <wps:cNvSpPr>
                        <a:spLocks/>
                      </wps:cNvSpPr>
                      <wps:spPr bwMode="auto">
                        <a:xfrm>
                          <a:off x="4937" y="0"/>
                          <a:ext cx="549" cy="3599"/>
                        </a:xfrm>
                        <a:custGeom>
                          <a:avLst/>
                          <a:gdLst>
                            <a:gd name="T0" fmla="*/ 0 w 54864"/>
                            <a:gd name="T1" fmla="*/ 0 h 359994"/>
                            <a:gd name="T2" fmla="*/ 54864 w 54864"/>
                            <a:gd name="T3" fmla="*/ 0 h 359994"/>
                            <a:gd name="T4" fmla="*/ 54864 w 54864"/>
                            <a:gd name="T5" fmla="*/ 359994 h 359994"/>
                            <a:gd name="T6" fmla="*/ 0 w 54864"/>
                            <a:gd name="T7" fmla="*/ 359994 h 359994"/>
                            <a:gd name="T8" fmla="*/ 0 w 54864"/>
                            <a:gd name="T9" fmla="*/ 0 h 359994"/>
                            <a:gd name="T10" fmla="*/ 0 w 54864"/>
                            <a:gd name="T11" fmla="*/ 0 h 359994"/>
                            <a:gd name="T12" fmla="*/ 54864 w 54864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25924"/>
                      <wps:cNvSpPr>
                        <a:spLocks/>
                      </wps:cNvSpPr>
                      <wps:spPr bwMode="auto">
                        <a:xfrm>
                          <a:off x="5623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25925"/>
                      <wps:cNvSpPr>
                        <a:spLocks/>
                      </wps:cNvSpPr>
                      <wps:spPr bwMode="auto">
                        <a:xfrm>
                          <a:off x="6035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25926"/>
                      <wps:cNvSpPr>
                        <a:spLocks/>
                      </wps:cNvSpPr>
                      <wps:spPr bwMode="auto">
                        <a:xfrm>
                          <a:off x="6309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25927"/>
                      <wps:cNvSpPr>
                        <a:spLocks/>
                      </wps:cNvSpPr>
                      <wps:spPr bwMode="auto">
                        <a:xfrm>
                          <a:off x="6858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25928"/>
                      <wps:cNvSpPr>
                        <a:spLocks/>
                      </wps:cNvSpPr>
                      <wps:spPr bwMode="auto">
                        <a:xfrm>
                          <a:off x="7543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25929"/>
                      <wps:cNvSpPr>
                        <a:spLocks/>
                      </wps:cNvSpPr>
                      <wps:spPr bwMode="auto">
                        <a:xfrm>
                          <a:off x="7818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25930"/>
                      <wps:cNvSpPr>
                        <a:spLocks/>
                      </wps:cNvSpPr>
                      <wps:spPr bwMode="auto">
                        <a:xfrm>
                          <a:off x="8229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25931"/>
                      <wps:cNvSpPr>
                        <a:spLocks/>
                      </wps:cNvSpPr>
                      <wps:spPr bwMode="auto">
                        <a:xfrm>
                          <a:off x="9052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25932"/>
                      <wps:cNvSpPr>
                        <a:spLocks/>
                      </wps:cNvSpPr>
                      <wps:spPr bwMode="auto">
                        <a:xfrm>
                          <a:off x="9738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25933"/>
                      <wps:cNvSpPr>
                        <a:spLocks/>
                      </wps:cNvSpPr>
                      <wps:spPr bwMode="auto">
                        <a:xfrm>
                          <a:off x="10287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5934"/>
                      <wps:cNvSpPr>
                        <a:spLocks/>
                      </wps:cNvSpPr>
                      <wps:spPr bwMode="auto">
                        <a:xfrm>
                          <a:off x="1056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25935"/>
                      <wps:cNvSpPr>
                        <a:spLocks/>
                      </wps:cNvSpPr>
                      <wps:spPr bwMode="auto">
                        <a:xfrm>
                          <a:off x="10835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25936"/>
                      <wps:cNvSpPr>
                        <a:spLocks/>
                      </wps:cNvSpPr>
                      <wps:spPr bwMode="auto">
                        <a:xfrm>
                          <a:off x="11521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25937"/>
                      <wps:cNvSpPr>
                        <a:spLocks/>
                      </wps:cNvSpPr>
                      <wps:spPr bwMode="auto">
                        <a:xfrm>
                          <a:off x="12070" y="0"/>
                          <a:ext cx="274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5938"/>
                      <wps:cNvSpPr>
                        <a:spLocks/>
                      </wps:cNvSpPr>
                      <wps:spPr bwMode="auto">
                        <a:xfrm>
                          <a:off x="12755" y="0"/>
                          <a:ext cx="412" cy="3599"/>
                        </a:xfrm>
                        <a:custGeom>
                          <a:avLst/>
                          <a:gdLst>
                            <a:gd name="T0" fmla="*/ 0 w 41148"/>
                            <a:gd name="T1" fmla="*/ 0 h 359994"/>
                            <a:gd name="T2" fmla="*/ 41148 w 41148"/>
                            <a:gd name="T3" fmla="*/ 0 h 359994"/>
                            <a:gd name="T4" fmla="*/ 41148 w 41148"/>
                            <a:gd name="T5" fmla="*/ 359994 h 359994"/>
                            <a:gd name="T6" fmla="*/ 0 w 41148"/>
                            <a:gd name="T7" fmla="*/ 359994 h 359994"/>
                            <a:gd name="T8" fmla="*/ 0 w 41148"/>
                            <a:gd name="T9" fmla="*/ 0 h 359994"/>
                            <a:gd name="T10" fmla="*/ 0 w 41148"/>
                            <a:gd name="T11" fmla="*/ 0 h 359994"/>
                            <a:gd name="T12" fmla="*/ 41148 w 41148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5939"/>
                      <wps:cNvSpPr>
                        <a:spLocks/>
                      </wps:cNvSpPr>
                      <wps:spPr bwMode="auto">
                        <a:xfrm>
                          <a:off x="13304" y="0"/>
                          <a:ext cx="137" cy="3599"/>
                        </a:xfrm>
                        <a:custGeom>
                          <a:avLst/>
                          <a:gdLst>
                            <a:gd name="T0" fmla="*/ 0 w 13716"/>
                            <a:gd name="T1" fmla="*/ 0 h 359994"/>
                            <a:gd name="T2" fmla="*/ 13716 w 13716"/>
                            <a:gd name="T3" fmla="*/ 0 h 359994"/>
                            <a:gd name="T4" fmla="*/ 13716 w 13716"/>
                            <a:gd name="T5" fmla="*/ 359994 h 359994"/>
                            <a:gd name="T6" fmla="*/ 0 w 13716"/>
                            <a:gd name="T7" fmla="*/ 359994 h 359994"/>
                            <a:gd name="T8" fmla="*/ 0 w 13716"/>
                            <a:gd name="T9" fmla="*/ 0 h 359994"/>
                            <a:gd name="T10" fmla="*/ 0 w 13716"/>
                            <a:gd name="T11" fmla="*/ 0 h 359994"/>
                            <a:gd name="T12" fmla="*/ 13716 w 13716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5940"/>
                      <wps:cNvSpPr>
                        <a:spLocks/>
                      </wps:cNvSpPr>
                      <wps:spPr bwMode="auto">
                        <a:xfrm>
                          <a:off x="13578" y="0"/>
                          <a:ext cx="275" cy="3599"/>
                        </a:xfrm>
                        <a:custGeom>
                          <a:avLst/>
                          <a:gdLst>
                            <a:gd name="T0" fmla="*/ 0 w 27432"/>
                            <a:gd name="T1" fmla="*/ 0 h 359994"/>
                            <a:gd name="T2" fmla="*/ 27432 w 27432"/>
                            <a:gd name="T3" fmla="*/ 0 h 359994"/>
                            <a:gd name="T4" fmla="*/ 27432 w 27432"/>
                            <a:gd name="T5" fmla="*/ 359994 h 359994"/>
                            <a:gd name="T6" fmla="*/ 0 w 27432"/>
                            <a:gd name="T7" fmla="*/ 359994 h 359994"/>
                            <a:gd name="T8" fmla="*/ 0 w 27432"/>
                            <a:gd name="T9" fmla="*/ 0 h 359994"/>
                            <a:gd name="T10" fmla="*/ 0 w 27432"/>
                            <a:gd name="T11" fmla="*/ 0 h 359994"/>
                            <a:gd name="T12" fmla="*/ 27432 w 27432"/>
                            <a:gd name="T13" fmla="*/ 359994 h 35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4560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4561"/>
                      <wps:cNvSpPr>
                        <a:spLocks/>
                      </wps:cNvSpPr>
                      <wps:spPr bwMode="auto">
                        <a:xfrm>
                          <a:off x="13853" y="0"/>
                          <a:ext cx="0" cy="3599"/>
                        </a:xfrm>
                        <a:custGeom>
                          <a:avLst/>
                          <a:gdLst>
                            <a:gd name="T0" fmla="*/ 359994 h 359994"/>
                            <a:gd name="T1" fmla="*/ 0 h 359994"/>
                            <a:gd name="T2" fmla="*/ 359994 h 359994"/>
                            <a:gd name="T3" fmla="*/ 0 h 359994"/>
                            <a:gd name="T4" fmla="*/ 359994 h 3599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D5380" id="Группа 63" o:spid="_x0000_s1026" style="position:absolute;margin-left:264.35pt;margin-top:761.25pt;width:109.1pt;height:28.35pt;z-index:25166233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6zI+akwNAACp5QAADgAAAAAAAAAAAAAAAAAuAgAA&#10;ZHJzL2Uyb0RvYy54bWxQSwECLQAUAAYACAAAACEAZCPcbuMAAAANAQAADwAAAAAAAAAAAAAAAACm&#10;DwAAZHJzL2Rvd25yZXYueG1sUEsFBgAAAAAEAAQA8wAAALYQAAAAAA==&#10;">
              <v:shape id="Shape 259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ho8QA&#10;AADbAAAADwAAAGRycy9kb3ducmV2LnhtbESPT2vCQBTE74LfYXlCb7qJiJXUVUQJeir1D4K3R/Y1&#10;2Tb7Nma3mn77rlDwOMzMb5j5srO1uFHrjWMF6SgBQVw4bbhUcDrmwxkIH5A11o5JwS95WC76vTlm&#10;2t15T7dDKEWEsM9QQRVCk0npi4os+pFriKP36VqLIcq2lLrFe4TbWo6TZCotGo4LFTa0rqj4PvxY&#10;BSY9X149mY/8etpednr8lebvG6VeBt3qDUSgLjzD/+2dVjCdwO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IaP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VGMUA&#10;AADbAAAADwAAAGRycy9kb3ducmV2LnhtbESPQWvCQBSE7wX/w/KE3pqNUkVS1xCUQqGXVkV6fGSf&#10;SUz2bdzdauqv7xYKHoeZ+YZZ5oPpxIWcbywrmCQpCOLS6oYrBfvd69MChA/IGjvLpOCHPOSr0cMS&#10;M22v/EmXbahEhLDPUEEdQp9J6cuaDPrE9sTRO1pnMETpKqkdXiPcdHKapnNpsOG4UGNP65rKdvtt&#10;FEyL8/PXWrsWy8Nmctq5j/fqVij1OB6KFxCBhnAP/7fftIL5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VUY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w9cIA&#10;AADbAAAADwAAAGRycy9kb3ducmV2LnhtbESP0UoDMRRE34X+Q7gF32y2KkvZNi1FEXwRNO0HXDZ3&#10;k6WbmzWJ3fXvjSD4OMzMGWZ3mP0grhRTH1jBelWBIG6D6dkqOJ9e7jYgUkY2OAQmBd+U4LBf3Oyw&#10;MWHiD7rqbEWBcGpQgct5bKRMrSOPaRVG4uJ1IXrMRUYrTcSpwP0g76uqlh57LgsOR3py1F70l1fw&#10;8PbZ9VN1tmGj9aN+du85dlap2+V83ILINOf/8F/71Sioa/j9U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DD1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59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XHcMA&#10;AADbAAAADwAAAGRycy9kb3ducmV2LnhtbESPQYvCMBSE74L/ITzBm6aKqHSNYgVB2YurLuzx0Tzb&#10;rs1LaaKt++vNguBxmJlvmMWqNaW4U+0KywpGwwgEcWp1wZmC82k7mINwHlljaZkUPMjBatntLDDW&#10;tuEvuh99JgKEXYwKcu+rWEqX5mTQDW1FHLyLrQ36IOtM6hqbADelHEfRVBosOCzkWNEmp/R6vBkF&#10;zQ+t/6ic0Pd1/DlJk0Ny2f8mSvV77foDhKfWv8Ov9k4rmM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5XHcMAAADbAAAADwAAAAAAAAAAAAAAAACYAgAAZHJzL2Rv&#10;d25yZXYueG1sUEsFBgAAAAAEAAQA9QAAAIgDAAAAAA==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59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6hsIA&#10;AADbAAAADwAAAGRycy9kb3ducmV2LnhtbERPz2vCMBS+C/sfwht409QiRTqjFMdg4GXqGDs+mre2&#10;s3npkth2/vXmIHj8+H6vt6NpRU/ON5YVLOYJCOLS6oYrBZ+nt9kKhA/IGlvLpOCfPGw3T5M15toO&#10;fKD+GCoRQ9jnqKAOocul9GVNBv3cdsSR+7HOYIjQVVI7HGK4aWWaJJk02HBsqLGjXU3l+XgxCtLi&#10;b/m90+6M5dfr4vfkPvbVtVBq+jwWLyACjeEhvrvftYIs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PqG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kh8IA&#10;AADbAAAADwAAAGRycy9kb3ducmV2LnhtbESP0UrEMBRE3wX/IVzBNzd1lWWtmxZRhH0RNO4HXJrb&#10;pNjc1CS77f69EQQfh5k5w+zaxY/iRDENgRXcrioQxF0wA1sFh8/Xmy2IlJENjoFJwZkStM3lxQ5r&#10;E2b+oJPOVhQIpxoVuJynWsrUOfKYVmEiLl4fosdcZLTSRJwL3I9yXVUb6XHgsuBwomdH3Zc+egV3&#10;b9/9MFcHG7Za3+sX955jb5W6vlqeHkFkWvJ/+K+9Nwo2D/D7pfwA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6SH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59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XcIA&#10;AADbAAAADwAAAGRycy9kb3ducmV2LnhtbERPz2vCMBS+C/sfwhvspqllbKMapVSEwS5Tx/D4aJ5t&#10;tXmpSWy7/fXmMNjx4/u9XI+mFT0531hWMJ8lIIhLqxuuFHwdttM3ED4ga2wtk4If8rBePUyWmGk7&#10;8I76fahEDGGfoYI6hC6T0pc1GfQz2xFH7mSdwRChq6R2OMRw08o0SV6kwYZjQ40dFTWVl/3NKEjz&#10;6/Ox0O6C5fdmfj64z4/qN1fq6XHMFyACjeFf/Od+1wpe4/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2Bd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+XMIA&#10;AADbAAAADwAAAGRycy9kb3ducmV2LnhtbESP0UrEMBRE34X9h3AXfHPTVdGlu2kRRfBF0LgfcGlu&#10;k7LNTU3itv69EQQfh5k5wxzaxY/iTDENgRVsNxUI4i6Yga2C48fz1Q5EysgGx8Ck4JsStM3q4oC1&#10;CTO/01lnKwqEU40KXM5TLWXqHHlMmzARF68P0WMuMlppIs4F7kd5XVV30uPAZcHhRI+OupP+8gpu&#10;Xj/7Ya6ONuy0vtVP7i3H3ip1uV4e9iAyLfk//Nd+MQrut/D7pfwA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D5c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59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KkcQA&#10;AADbAAAADwAAAGRycy9kb3ducmV2LnhtbESPT2vCQBTE7wW/w/IEb3WTHLSkrlIqoZ6k/kHw9si+&#10;JqvZtzG71fjtu0LB4zAzv2Fmi9424kqdN44VpOMEBHHptOFKwX5XvL6B8AFZY+OYFNzJw2I+eJlh&#10;rt2NN3TdhkpECPscFdQhtLmUvqzJoh+7ljh6P66zGKLsKqk7vEW4bWSWJBNp0XBcqLGlz5rK8/bX&#10;KjDp4Tj1ZL6Ly/7ruNLZKS3WS6VGw/7jHUSgPjzD/+2VVjDN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ipH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2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vCsQA&#10;AADbAAAADwAAAGRycy9kb3ducmV2LnhtbESPT2vCQBTE7wW/w/KE3uomClVSVxEl6KnUPwjeHtnX&#10;ZNvs25jdavz2bkHwOMzMb5jpvLO1uFDrjWMF6SABQVw4bbhUcNjnbxMQPiBrrB2Tght5mM96L1PM&#10;tLvyli67UIoIYZ+hgiqEJpPSFxVZ9APXEEfv27UWQ5RtKXWL1wi3tRwmybu0aDguVNjQsqLid/dn&#10;FZj0eBp7Ml/5+bA+bfTwJ80/V0q99rvFB4hAXXiGH+2NVjAewf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0Lwr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ft8UA&#10;AADbAAAADwAAAGRycy9kb3ducmV2LnhtbESPQWvCQBSE70L/w/IK3symEmqJboIpFCpeqm3B4yP7&#10;TFKzb0N2a2J/fVcQPA4z8w2zykfTijP1rrGs4CmKQRCXVjdcKfj6fJu9gHAeWWNrmRRcyEGePUxW&#10;mGo78I7Oe1+JAGGXooLa+y6V0pU1GXSR7YiDd7S9QR9kX0nd4xDgppXzOH6WBhsOCzV29FpTedr/&#10;GgXDgdZ/1Cb0fZpvk7L4KI6bn0Kp6eO4XoLwNPp7+NZ+1woWCV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V+3xQAAANsAAAAPAAAAAAAAAAAAAAAAAJgCAABkcnMv&#10;ZG93bnJldi54bWxQSwUGAAAAAAQABAD1AAAAigMAAAAA&#10;" path="m,l54864,r,359994l,359994,,e" fillcolor="black" stroked="f" strokeweight="0">
                <v:stroke miterlimit="83231f" joinstyle="miter"/>
                <v:path arrowok="t" o:connecttype="custom" o:connectlocs="0,0;549,0;549,3599;0,3599;0,0" o:connectangles="0,0,0,0,0" textboxrect="0,0,54864,359994"/>
              </v:shape>
              <v:shape id="Shape 2592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S5cQA&#10;AADbAAAADwAAAGRycy9kb3ducmV2LnhtbESPT2vCQBTE7wW/w/KE3uomglVSVxEl6KnUPwjeHtnX&#10;ZNvs25jdavz2bkHwOMzMb5jpvLO1uFDrjWMF6SABQVw4bbhUcNjnbxMQPiBrrB2Tght5mM96L1PM&#10;tLvyli67UIoIYZ+hgiqEJpPSFxVZ9APXEEfv27UWQ5RtKXWL1wi3tRwmybu0aDguVNjQsqLid/dn&#10;FZj0eBp7Ml/5+bA+bfTwJ80/V0q99rvFB4hAXXiGH+2NVjAewf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EuX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dssQA&#10;AADbAAAADwAAAGRycy9kb3ducmV2LnhtbESPQWvCQBSE7wX/w/KE3pqNUlRSVwmKUOilVZEeH9ln&#10;Es2+jburpv56tyB4HGbmG2Y670wjLuR8bVnBIElBEBdW11wq2G5WbxMQPiBrbCyTgj/yMJ/1XqaY&#10;aXvlH7qsQykihH2GCqoQ2kxKX1Rk0Ce2JY7e3jqDIUpXSu3wGuGmkcM0HUmDNceFCltaVFQc12ej&#10;YJif3n8X2h2x2C0Hh437/ipvuVKv/S7/ABGoC8/wo/2pFYxH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XbL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26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pCcQA&#10;AADbAAAADwAAAGRycy9kb3ducmV2LnhtbESPQWvCQBSE7wX/w/IEb3UTD6ZEVxEl1FNpVQRvj+wz&#10;Wc2+jdmtpv++Wyh4HGbmG2a+7G0j7tR541hBOk5AEJdOG64UHPbF6xsIH5A1No5JwQ95WC4GL3PM&#10;tXvwF913oRIRwj5HBXUIbS6lL2uy6MeuJY7e2XUWQ5RdJXWHjwi3jZwkyVRaNBwXamxpXVN53X1b&#10;BSY9njJP5rO4Hd5PWz25pMXHRqnRsF/NQATqwzP8395qBVk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KQn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27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sW8IA&#10;AADbAAAADwAAAGRycy9kb3ducmV2LnhtbERPz2vCMBS+C/sfwhvspqllbKMapVSEwS5Tx/D4aJ5t&#10;tXmpSWy7/fXmMNjx4/u9XI+mFT0531hWMJ8lIIhLqxuuFHwdttM3ED4ga2wtk4If8rBePUyWmGk7&#10;8I76fahEDGGfoYI6hC6T0pc1GfQz2xFH7mSdwRChq6R2OMRw08o0SV6kwYZjQ40dFTWVl/3NKEjz&#10;6/Ox0O6C5fdmfj64z4/qN1fq6XHMFyACjeFf/Od+1wpe49j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Wxb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2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JwMUA&#10;AADbAAAADwAAAGRycy9kb3ducmV2LnhtbESPQWvCQBSE70L/w/IK3nQTKbaNbiRYCoKXVkvx+Mi+&#10;JqnZt+nuqrG/3hUEj8PMfMPMF71pxZGcbywrSMcJCOLS6oYrBV/b99ELCB+QNbaWScGZPCzyh8Ec&#10;M21P/EnHTahEhLDPUEEdQpdJ6cuaDPqx7Yij92OdwRClq6R2eIpw08pJkkylwYbjQo0dLWsq95uD&#10;UTAp/p52S+32WH6/pb9b97Gu/gulho99MQMRqA/38K290gqeX+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nA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29" o:spid="_x0000_s1043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QesIA&#10;AADbAAAADwAAAGRycy9kb3ducmV2LnhtbERPz2vCMBS+C/4P4Qm7aVoZIp1RSsdg4GWrY+z4aJ5t&#10;tXnpkmi7/fXmIHj8+H5vdqPpxJWcby0rSBcJCOLK6pZrBV+Ht/kahA/IGjvLpOCPPOy208kGM20H&#10;/qRrGWoRQ9hnqKAJoc+k9FVDBv3C9sSRO1pnMEToaqkdDjHcdHKZJCtpsOXY0GBPRUPVubwYBcv8&#10;9/mn0O6M1fdrejq4j339nyv1NBvzFxCBxvAQ393vWsE6ro9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hB6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30" o:spid="_x0000_s1044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kwcQA&#10;AADbAAAADwAAAGRycy9kb3ducmV2LnhtbESPQWvCQBSE74X+h+UVvNVNPFhJXUUsQU9SNQjeHtnX&#10;ZNvs2zS7avz3riB4HGbmG2Y6720jztR541hBOkxAEJdOG64UFPv8fQLCB2SNjWNScCUP89nryxQz&#10;7S68pfMuVCJC2GeooA6hzaT0ZU0W/dC1xNH7cZ3FEGVXSd3hJcJtI0dJMpYWDceFGlta1lT+7U5W&#10;gUkPxw9P5jv/L1bHtR79pvnmS6nBW7/4BBGoD8/wo73WCiYp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ZMH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31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QDMIA&#10;AADbAAAADwAAAGRycy9kb3ducmV2LnhtbESP0UoDMRRE34X+Q7gF32y2VWTZNi1FEXwRNO0HXDZ3&#10;k6WbmzWJ3fXvjSD4OMzMGWZ3mP0grhRTH1jBelWBIG6D6dkqOJ9e7moQKSMbHAKTgm9KcNgvbnbY&#10;mDDxB111tqJAODWowOU8NlKm1pHHtAojcfG6ED3mIqOVJuJU4H6Qm6p6lB57LgsOR3py1F70l1dw&#10;//bZ9VN1tqHW+kE/u/ccO6vU7XI+bkFkmvN/+K/9ahTUG/j9U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9AM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5932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fLcUA&#10;AADbAAAADwAAAGRycy9kb3ducmV2LnhtbESPQWvCQBSE70L/w/IKvekmFlqJ2YgooZ5KqyJ4e2Sf&#10;yWr2bZrdavrvu4WCx2FmvmHyxWBbcaXeG8cK0kkCgrhy2nCtYL8rxzMQPiBrbB2Tgh/ysCgeRjlm&#10;2t34k67bUIsIYZ+hgiaELpPSVw1Z9BPXEUfv5HqLIcq+lrrHW4TbVk6T5EVaNBwXGuxo1VB12X5b&#10;BSY9HF89mY/ya/923OjpOS3f10o9PQ7LOYhAQ7iH/9sbrWD2DH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V8txQAAANsAAAAPAAAAAAAAAAAAAAAAAJgCAABkcnMv&#10;ZG93bnJldi54bWxQSwUGAAAAAAQABAD1AAAAigMAAAAA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3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WecUA&#10;AADbAAAADwAAAGRycy9kb3ducmV2LnhtbESPQWvCQBSE74X+h+UVvDUbRYrErBKUQsGLjaV4fGRf&#10;k9Ts27i7muiv7xYKPQ4z8w2Tr0fTiSs531pWME1SEMSV1S3XCj4Or88LED4ga+wsk4IbeVivHh9y&#10;zLQd+J2uZahFhLDPUEETQp9J6auGDPrE9sTR+7LOYIjS1VI7HCLcdHKWpi/SYMtxocGeNg1Vp/Ji&#10;FMyK8/y40e6E1ed2+n1w+119L5SaPI3FEkSgMfyH/9pvWsFi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RZ5xQAAANsAAAAPAAAAAAAAAAAAAAAAAJgCAABkcnMv&#10;ZG93bnJldi54bWxQSwUGAAAAAAQABAD1AAAAig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3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z4sQA&#10;AADbAAAADwAAAGRycy9kb3ducmV2LnhtbESPQWvCQBSE74X+h+UVvNWNYkWimxAsBcFLq1J6fGSf&#10;SWr2bbq7avTXuwXB4zAz3zCLvDetOJHzjWUFo2ECgri0uuFKwW778ToD4QOyxtYyKbiQhzx7flpg&#10;qu2Zv+i0CZWIEPYpKqhD6FIpfVmTQT+0HXH09tYZDFG6SmqH5wg3rRwnyVQabDgu1NjRsqbysDka&#10;BePib/Kz1O6A5ff76HfrPtfVtVBq8NIXcxCB+vAI39srrWD2Bv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s+L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35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8tcQA&#10;AADbAAAADwAAAGRycy9kb3ducmV2LnhtbESPQWvCQBSE70L/w/IK3nQTDyppNlJaQj2JVSl4e2Rf&#10;k22zb9PsqvHfdwXB4zAz3zD5arCtOFPvjWMF6TQBQVw5bbhWcNiXkyUIH5A1to5JwZU8rIqnUY6Z&#10;dhf+pPMu1CJC2GeooAmhy6T0VUMW/dR1xNH7dr3FEGVfS93jJcJtK2dJMpcWDceFBjt6a6j63Z2s&#10;ApN+HReezLb8O3wc13r2k5abd6XGz8PrC4hAQ3iE7+21VrCcw+1L/A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/LX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3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IDsQA&#10;AADbAAAADwAAAGRycy9kb3ducmV2LnhtbESPQWvCQBSE74X+h+UVvNWNIlWimxAsBcFLq1J6fGSf&#10;SWr2bbq7avTXuwXB4zAz3zCLvDetOJHzjWUFo2ECgri0uuFKwW778ToD4QOyxtYyKbiQhzx7flpg&#10;qu2Zv+i0CZWIEPYpKqhD6FIpfVmTQT+0HXH09tYZDFG6SmqH5wg3rRwnyZs02HBcqLGjZU3lYXM0&#10;CsbF3+Rnqd0By+/30e/Wfa6ra6HU4KUv5iAC9eERvrdXWsFsCv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iA7EAAAA2wAAAA8AAAAAAAAAAAAAAAAAmAIAAGRycy9k&#10;b3ducmV2LnhtbFBLBQYAAAAABAAEAPUAAACJAwAAAAA=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NXMAA&#10;AADbAAAADwAAAGRycy9kb3ducmV2LnhtbERPy4rCMBTdD/gP4QruxrQuHKlGEaWMq2F8ILi7NNc2&#10;2tzUJqOdvzcLweXhvGeLztbiTq03jhWkwwQEceG04VLBYZ9/TkD4gKyxdkwK/snDYt77mGGm3YO3&#10;dN+FUsQQ9hkqqEJoMil9UZFFP3QNceTOrrUYImxLqVt8xHBby1GSjKVFw7GhwoZWFRXX3Z9VYNLj&#10;6cuT+c1vh+/TRo8uaf6zVmrQ75ZTEIG68Ba/3ButYBL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XNXMAAAADbAAAADwAAAAAAAAAAAAAAAACYAgAAZHJzL2Rvd25y&#10;ZXYueG1sUEsFBgAAAAAEAAQA9QAAAIUDAAAAAA==&#10;" path="m,l27432,r,359994l,359994,,e" fillcolor="black" stroked="f" strokeweight="0">
                <v:stroke miterlimit="83231f" joinstyle="miter"/>
                <v:path arrowok="t" o:connecttype="custom" o:connectlocs="0,0;274,0;274,3599;0,3599;0,0" o:connectangles="0,0,0,0,0" textboxrect="0,0,27432,359994"/>
              </v:shape>
              <v:shape id="Shape 259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CfcIA&#10;AADbAAAADwAAAGRycy9kb3ducmV2LnhtbESP0UoDMRRE34X+Q7gF32y2KrKuTUtRBF8ETfsBl83d&#10;ZOnmZpvE7vr3RhB8HGbmDLPZzX4QF4qpD6xgvapAELfB9GwVHA+vNzWIlJENDoFJwTcl2G0XVxts&#10;TJj4ky46W1EgnBpU4HIeGylT68hjWoWRuHhdiB5zkdFKE3EqcD/I26p6kB57LgsOR3p21J70l1dw&#10;937u+qk62lBrfa9f3EeOnVXqejnvn0BkmvN/+K/9ZhTUj/D7pfw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0J9wgAAANsAAAAPAAAAAAAAAAAAAAAAAJgCAABkcnMvZG93&#10;bnJldi54bWxQSwUGAAAAAAQABAD1AAAAhwMAAAAA&#10;" path="m,l41148,r,359994l,359994,,e" fillcolor="black" stroked="f" strokeweight="0">
                <v:stroke miterlimit="83231f" joinstyle="miter"/>
                <v:path arrowok="t" o:connecttype="custom" o:connectlocs="0,0;412,0;412,3599;0,3599;0,0" o:connectangles="0,0,0,0,0" textboxrect="0,0,41148,359994"/>
              </v:shape>
              <v:shape id="Shape 259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Gp8IA&#10;AADbAAAADwAAAGRycy9kb3ducmV2LnhtbERPz2vCMBS+C/sfwhvspqlljK0apVSEwS5Tx/D4aJ5t&#10;tXmpSWy7/fXmMNjx4/u9XI+mFT0531hWMJ8lIIhLqxuuFHwdttNXED4ga2wtk4If8rBePUyWmGk7&#10;8I76fahEDGGfoYI6hC6T0pc1GfQz2xFH7mSdwRChq6R2OMRw08o0SV6kwYZjQ40dFTWVl/3NKEjz&#10;6/Ox0O6C5fdmfj64z4/qN1fq6XHMFyACjeFf/Od+1wre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4anwgAAANsAAAAPAAAAAAAAAAAAAAAAAJgCAABkcnMvZG93&#10;bnJldi54bWxQSwUGAAAAAAQABAD1AAAAhwMAAAAA&#10;" path="m,l13716,r,359994l,359994,,e" fillcolor="black" stroked="f" strokeweight="0">
                <v:stroke miterlimit="83231f" joinstyle="miter"/>
                <v:path arrowok="t" o:connecttype="custom" o:connectlocs="0,0;137,0;137,3599;0,3599;0,0" o:connectangles="0,0,0,0,0" textboxrect="0,0,13716,359994"/>
              </v:shape>
              <v:shape id="Shape 259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yHMQA&#10;AADbAAAADwAAAGRycy9kb3ducmV2LnhtbESPT2vCQBTE74V+h+UVvNVNPGiNriItoZ6K/xC8PbLP&#10;ZDX7Ns1uNX57Vyh4HGbmN8x03tlaXKj1xrGCtJ+AIC6cNlwq2G3z9w8QPiBrrB2Tght5mM9eX6aY&#10;aXflNV02oRQRwj5DBVUITSalLyqy6PuuIY7e0bUWQ5RtKXWL1wi3tRwkyVBaNBwXKmzos6LivPmz&#10;Cky6P4w8mVX+u/s+LPXglOY/X0r13rrFBESgLjzD/+2lVjBO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8hzEAAAA2wAAAA8AAAAAAAAAAAAAAAAAmAIAAGRycy9k&#10;b3ducmV2LnhtbFBLBQYAAAAABAAEAPUAAACJAwAAAAA=&#10;" path="m,l27432,r,359994l,359994,,e" fillcolor="black" stroked="f" strokeweight="0">
                <v:stroke miterlimit="83231f" joinstyle="miter"/>
                <v:path arrowok="t" o:connecttype="custom" o:connectlocs="0,0;275,0;275,3599;0,3599;0,0" o:connectangles="0,0,0,0,0" textboxrect="0,0,27432,359994"/>
              </v:shape>
              <v:shape id="Shape 2456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he8QA&#10;AADbAAAADwAAAGRycy9kb3ducmV2LnhtbESPQWsCMRSE7wX/Q3iFXqRm68G2W6NYQfRk1RZ7fSSv&#10;m6WblyVJ1/XfG0HocZiZb5jpvHeN6CjE2rOCp1EBglh7U3Ol4Otz9fgCIiZkg41nUnCmCPPZ4G6K&#10;pfEn3lN3SJXIEI4lKrAptaWUUVtyGEe+Jc7ejw8OU5ahkibgKcNdI8dFMZEOa84LFltaWtK/hz+n&#10;4Ltf6zCsd/ys7ft+czTdMW0/lHq47xdvIBL16T98a2+MgtcxXL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oXvEAAAA2wAAAA8AAAAAAAAAAAAAAAAAmAIAAGRycy9k&#10;b3ducmV2LnhtbFBLBQYAAAAABAAEAPUAAACJ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v:shape id="Shape 2456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E4MQA&#10;AADbAAAADwAAAGRycy9kb3ducmV2LnhtbESPT0sDMRTE74LfITyhF7FZLbS6Ni1VEHvqP6VeH8lz&#10;s3TzsiTpdvvtm4LgcZiZ3zDTee8a0VGItWcFj8MCBLH2puZKwffXx8MziJiQDTaeScGZIsxntzdT&#10;LI0/8Za6XapEhnAsUYFNqS2ljNqSwzj0LXH2fn1wmLIMlTQBTxnuGvlUFGPpsOa8YLGld0v6sDs6&#10;BT/9pw739YYn2r5tl3vT7dNqrdTgrl+8gkjUp//wX3tpFLyM4Pol/w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BODEAAAA2wAAAA8AAAAAAAAAAAAAAAAAmAIAAGRycy9k&#10;b3ducmV2LnhtbFBLBQYAAAAABAAEAPUAAACJAwAAAAA=&#10;" path="m,359994l,,,359994xe" fillcolor="black" stroked="f" strokeweight="0">
                <v:stroke miterlimit="83231f" joinstyle="miter"/>
                <v:path arrowok="t" o:connecttype="custom" o:connectlocs="0,3599;0,0;0,3599" o:connectangles="0,0,0" textboxrect="0,0,0,359994"/>
              </v:shape>
              <w10:wrap type="square" anchorx="page" anchory="page"/>
            </v:group>
          </w:pict>
        </mc:Fallback>
      </mc:AlternateContent>
    </w:r>
    <w:r w:rsidR="00A122B1">
      <w:t>1590696329</w:t>
    </w:r>
  </w:p>
  <w:p w:rsidR="00A122B1" w:rsidRDefault="00A122B1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58" w:rsidRDefault="00724D58">
      <w:pPr>
        <w:spacing w:line="240" w:lineRule="auto"/>
      </w:pPr>
      <w:r>
        <w:separator/>
      </w:r>
    </w:p>
  </w:footnote>
  <w:footnote w:type="continuationSeparator" w:id="0">
    <w:p w:rsidR="00724D58" w:rsidRDefault="00724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A122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A122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1" w:rsidRDefault="00A12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ABA68D4E"/>
    <w:lvl w:ilvl="0" w:tplc="5F825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677"/>
    <w:multiLevelType w:val="hybridMultilevel"/>
    <w:tmpl w:val="8EB8B466"/>
    <w:lvl w:ilvl="0" w:tplc="5B00AD0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01411"/>
    <w:multiLevelType w:val="hybridMultilevel"/>
    <w:tmpl w:val="83FE16B6"/>
    <w:lvl w:ilvl="0" w:tplc="F4DE890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17231E"/>
    <w:multiLevelType w:val="hybridMultilevel"/>
    <w:tmpl w:val="5C465DC4"/>
    <w:lvl w:ilvl="0" w:tplc="9ECC985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AEAC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8460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871F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4E909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48949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C636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C80362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E0CB1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34400"/>
    <w:multiLevelType w:val="multilevel"/>
    <w:tmpl w:val="F93C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7157AA"/>
    <w:multiLevelType w:val="multilevel"/>
    <w:tmpl w:val="48402432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C1AFB"/>
    <w:multiLevelType w:val="hybridMultilevel"/>
    <w:tmpl w:val="7F624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B1A"/>
    <w:multiLevelType w:val="hybridMultilevel"/>
    <w:tmpl w:val="2D9E55F2"/>
    <w:lvl w:ilvl="0" w:tplc="9AE82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F6140"/>
    <w:multiLevelType w:val="hybridMultilevel"/>
    <w:tmpl w:val="4D84502C"/>
    <w:lvl w:ilvl="0" w:tplc="3B267A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105E6"/>
    <w:multiLevelType w:val="hybridMultilevel"/>
    <w:tmpl w:val="16A89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57222C"/>
    <w:multiLevelType w:val="hybridMultilevel"/>
    <w:tmpl w:val="2EA6FAEA"/>
    <w:lvl w:ilvl="0" w:tplc="40D244B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900782"/>
    <w:multiLevelType w:val="hybridMultilevel"/>
    <w:tmpl w:val="6914C5B8"/>
    <w:lvl w:ilvl="0" w:tplc="CA06ECB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CCB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01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028D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80D2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02B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1C56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AEC07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CCC4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7E3499"/>
    <w:multiLevelType w:val="hybridMultilevel"/>
    <w:tmpl w:val="103044D0"/>
    <w:lvl w:ilvl="0" w:tplc="3796C90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5233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ACF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8A6C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324C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3635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283E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EA2D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8A60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5"/>
    <w:rsid w:val="0002009E"/>
    <w:rsid w:val="000355F0"/>
    <w:rsid w:val="00066530"/>
    <w:rsid w:val="00083225"/>
    <w:rsid w:val="000A0EAB"/>
    <w:rsid w:val="000C7EC2"/>
    <w:rsid w:val="00146C85"/>
    <w:rsid w:val="00154275"/>
    <w:rsid w:val="0017589B"/>
    <w:rsid w:val="001B762B"/>
    <w:rsid w:val="00212CCF"/>
    <w:rsid w:val="0021425B"/>
    <w:rsid w:val="002D6247"/>
    <w:rsid w:val="00371357"/>
    <w:rsid w:val="003C617B"/>
    <w:rsid w:val="003E04A9"/>
    <w:rsid w:val="003F4C05"/>
    <w:rsid w:val="004442BE"/>
    <w:rsid w:val="004772AA"/>
    <w:rsid w:val="00482DD9"/>
    <w:rsid w:val="00491D53"/>
    <w:rsid w:val="005510AF"/>
    <w:rsid w:val="0057303C"/>
    <w:rsid w:val="005B0DED"/>
    <w:rsid w:val="005B4546"/>
    <w:rsid w:val="005D64B3"/>
    <w:rsid w:val="00640FBA"/>
    <w:rsid w:val="006A6EB8"/>
    <w:rsid w:val="006D0830"/>
    <w:rsid w:val="006D186B"/>
    <w:rsid w:val="006D6D0B"/>
    <w:rsid w:val="006F6BA2"/>
    <w:rsid w:val="00724D58"/>
    <w:rsid w:val="00776F40"/>
    <w:rsid w:val="007841FA"/>
    <w:rsid w:val="008A7224"/>
    <w:rsid w:val="00976AF6"/>
    <w:rsid w:val="009A1C43"/>
    <w:rsid w:val="009C40B1"/>
    <w:rsid w:val="009F7D2F"/>
    <w:rsid w:val="00A041C0"/>
    <w:rsid w:val="00A11CEC"/>
    <w:rsid w:val="00A122B1"/>
    <w:rsid w:val="00A27E17"/>
    <w:rsid w:val="00A459CF"/>
    <w:rsid w:val="00B1578F"/>
    <w:rsid w:val="00B3279F"/>
    <w:rsid w:val="00B773FF"/>
    <w:rsid w:val="00B902B8"/>
    <w:rsid w:val="00C416A1"/>
    <w:rsid w:val="00C96C37"/>
    <w:rsid w:val="00CB1E8E"/>
    <w:rsid w:val="00CD2B9E"/>
    <w:rsid w:val="00D57414"/>
    <w:rsid w:val="00D73A06"/>
    <w:rsid w:val="00D91766"/>
    <w:rsid w:val="00D95835"/>
    <w:rsid w:val="00DB2063"/>
    <w:rsid w:val="00DD237D"/>
    <w:rsid w:val="00E459A1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FB8C2-CCA8-4E10-9B69-AD2D522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3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A041C0"/>
    <w:pPr>
      <w:ind w:firstLine="709"/>
    </w:p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71357"/>
    <w:pPr>
      <w:spacing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357"/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95835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D9583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Strong"/>
    <w:uiPriority w:val="22"/>
    <w:qFormat/>
    <w:rsid w:val="00C416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90131&amp;type=utchposob:common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s://elibrary.ru/contents.asp?titleid=2559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0718&amp;type=utchposob:common" TargetMode="External"/><Relationship Id="rId24" Type="http://schemas.openxmlformats.org/officeDocument/2006/relationships/hyperlink" Target="https://elibrary.ru/defaultx.asp?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ibrary.kuzstu.ru/meto.php?n=90718&amp;type=utchposob:common" TargetMode="External"/><Relationship Id="rId19" Type="http://schemas.openxmlformats.org/officeDocument/2006/relationships/hyperlink" Target="https://elibrary.ru/contents.asp?titleid=795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542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AGDO91xzSo2iFjytxsq4XfwdSHc=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8fqhcdkfsN19YjTSSbK3BJVZRUk=</DigestValue>
    </Reference>
  </SignedInfo>
  <SignatureValue>U3iGCURF+tj3uFKDvLcjurz1+wFEIZO83LKpBONZsCf+Yp4Yc+j4uYcmqNWZVi//F8r+KksuMyo6
m99uDMa8pRGQ32YFRqwvsOhK+ZrKT5c1oYwocLFtfp5mc+ZvZRp2bZR8IrJ9K/B4MQPycSaf3Xp4
X7v5vUQB7fhRXSn5r391DXjFd0gcQaWdJcYWo9vsZZ8jImlkgXrzHScH8HnuGL99JJj1Ha9/Dw/U
h8DDZJikOx4ooAKOWKaso70hvXfosgwd3kl4d2Jujn0djNEAyt8r8JNLmESULGNqvPbJaHheke3q
AO7ypHhw8phWsRfCjP5KiJ9bTnUmS2Ek0+9Xzg==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2.xml?ContentType=application/vnd.openxmlformats-officedocument.wordprocessingml.header+xml">
        <DigestMethod Algorithm="http://www.w3.org/2000/09/xmldsig#sha1"/>
        <DigestValue>7IXzFAn6X2yi6A9zZOZY6PJY8XE=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settings.xml?ContentType=application/vnd.openxmlformats-officedocument.wordprocessingml.settings+xml">
        <DigestMethod Algorithm="http://www.w3.org/2000/09/xmldsig#sha1"/>
        <DigestValue>G8yBT0vizuaA/+/cIBoh2wTTE8k=</DigestValue>
      </Reference>
      <Reference URI="/word/styles.xml?ContentType=application/vnd.openxmlformats-officedocument.wordprocessingml.styles+xml">
        <DigestMethod Algorithm="http://www.w3.org/2000/09/xmldsig#sha1"/>
        <DigestValue>l39FD1g2e2mqn4UebP6thHWmEOo=</DigestValue>
      </Reference>
      <Reference URI="/word/numbering.xml?ContentType=application/vnd.openxmlformats-officedocument.wordprocessingml.numbering+xml">
        <DigestMethod Algorithm="http://www.w3.org/2000/09/xmldsig#sha1"/>
        <DigestValue>WFqFvuOD3bz1Etr2cqktCMOmibE=</DigestValue>
      </Reference>
      <Reference URI="/word/footer2.xml?ContentType=application/vnd.openxmlformats-officedocument.wordprocessingml.footer+xml">
        <DigestMethod Algorithm="http://www.w3.org/2000/09/xmldsig#sha1"/>
        <DigestValue>wK4A3rR2jCmHRSH9BJ/nEZwgJ3U=</DigestValue>
      </Reference>
      <Reference URI="/word/footer1.xml?ContentType=application/vnd.openxmlformats-officedocument.wordprocessingml.footer+xml">
        <DigestMethod Algorithm="http://www.w3.org/2000/09/xmldsig#sha1"/>
        <DigestValue>S9iZnGwZdNW4sDO1W6MGZDWa85w=</DigestValue>
      </Reference>
      <Reference URI="/word/footnotes.xml?ContentType=application/vnd.openxmlformats-officedocument.wordprocessingml.footnotes+xml">
        <DigestMethod Algorithm="http://www.w3.org/2000/09/xmldsig#sha1"/>
        <DigestValue>jyiL9K5xRN0iy7RiHonLBTduIUI=</DigestValue>
      </Reference>
      <Reference URI="/word/document.xml?ContentType=application/vnd.openxmlformats-officedocument.wordprocessingml.document.main+xml">
        <DigestMethod Algorithm="http://www.w3.org/2000/09/xmldsig#sha1"/>
        <DigestValue>UUtlyKCenNFW8XpNx6w9KxIbNMg=</DigestValue>
      </Reference>
      <Reference URI="/word/webSettings.xml?ContentType=application/vnd.openxmlformats-officedocument.wordprocessingml.webSettings+xml">
        <DigestMethod Algorithm="http://www.w3.org/2000/09/xmldsig#sha1"/>
        <DigestValue>HAEm3egzNp8XIhdZICxNW/oDtKo=</DigestValue>
      </Reference>
      <Reference URI="/word/header3.xml?ContentType=application/vnd.openxmlformats-officedocument.wordprocessingml.header+xml">
        <DigestMethod Algorithm="http://www.w3.org/2000/09/xmldsig#sha1"/>
        <DigestValue>7IXzFAn6X2yi6A9zZOZY6PJY8XE=</DigestValue>
      </Reference>
      <Reference URI="/word/footer3.xml?ContentType=application/vnd.openxmlformats-officedocument.wordprocessingml.footer+xml">
        <DigestMethod Algorithm="http://www.w3.org/2000/09/xmldsig#sha1"/>
        <DigestValue>D1i/BS2b+S6AKjgVFeJyof0iLuQ=</DigestValue>
      </Reference>
      <Reference URI="/word/endnotes.xml?ContentType=application/vnd.openxmlformats-officedocument.wordprocessingml.endnotes+xml">
        <DigestMethod Algorithm="http://www.w3.org/2000/09/xmldsig#sha1"/>
        <DigestValue>PQTotZKGLpm10QvncHcnDT7JSkY=</DigestValue>
      </Reference>
      <Reference URI="/word/header1.xml?ContentType=application/vnd.openxmlformats-officedocument.wordprocessingml.header+xml">
        <DigestMethod Algorithm="http://www.w3.org/2000/09/xmldsig#sha1"/>
        <DigestValue>7IXzFAn6X2yi6A9zZOZY6PJY8XE=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4lM/z3bWjxHShs/8+J1X42M0j4k=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2024-05-21T11:34:22Z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2cLTO/KXdqxEnodeQakaLCdoT5Y=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8CIHvYMI742dH9mbPcmsuXE1JQA=</DigestValue>
    </Reference>
  </SignedInfo>
  <SignatureValue>T63N+V0j9z/V4mOTQ2GDG7oFl8hZZMdE87VUXEulHnLheX2o0jozCaoYWgMpo8u1VsUWfUAV9v14
VBz8PJnVm7abJIvWNuYyiY5io2iusF024+Vtwfm5knFZCownhAwyDcoPQxK+8ikN0HdEdCWJwZml
kOkoJNYCvwwJMrK6rf8=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2.xml?ContentType=application/vnd.openxmlformats-officedocument.wordprocessingml.header+xml">
        <DigestMethod Algorithm="http://www.w3.org/2000/09/xmldsig#sha1"/>
        <DigestValue>7IXzFAn6X2yi6A9zZOZY6PJY8XE=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settings.xml?ContentType=application/vnd.openxmlformats-officedocument.wordprocessingml.settings+xml">
        <DigestMethod Algorithm="http://www.w3.org/2000/09/xmldsig#sha1"/>
        <DigestValue>G8yBT0vizuaA/+/cIBoh2wTTE8k=</DigestValue>
      </Reference>
      <Reference URI="/word/styles.xml?ContentType=application/vnd.openxmlformats-officedocument.wordprocessingml.styles+xml">
        <DigestMethod Algorithm="http://www.w3.org/2000/09/xmldsig#sha1"/>
        <DigestValue>l39FD1g2e2mqn4UebP6thHWmEOo=</DigestValue>
      </Reference>
      <Reference URI="/word/numbering.xml?ContentType=application/vnd.openxmlformats-officedocument.wordprocessingml.numbering+xml">
        <DigestMethod Algorithm="http://www.w3.org/2000/09/xmldsig#sha1"/>
        <DigestValue>WFqFvuOD3bz1Etr2cqktCMOmibE=</DigestValue>
      </Reference>
      <Reference URI="/word/footer2.xml?ContentType=application/vnd.openxmlformats-officedocument.wordprocessingml.footer+xml">
        <DigestMethod Algorithm="http://www.w3.org/2000/09/xmldsig#sha1"/>
        <DigestValue>wK4A3rR2jCmHRSH9BJ/nEZwgJ3U=</DigestValue>
      </Reference>
      <Reference URI="/word/footer1.xml?ContentType=application/vnd.openxmlformats-officedocument.wordprocessingml.footer+xml">
        <DigestMethod Algorithm="http://www.w3.org/2000/09/xmldsig#sha1"/>
        <DigestValue>S9iZnGwZdNW4sDO1W6MGZDWa85w=</DigestValue>
      </Reference>
      <Reference URI="/word/footnotes.xml?ContentType=application/vnd.openxmlformats-officedocument.wordprocessingml.footnotes+xml">
        <DigestMethod Algorithm="http://www.w3.org/2000/09/xmldsig#sha1"/>
        <DigestValue>jyiL9K5xRN0iy7RiHonLBTduIUI=</DigestValue>
      </Reference>
      <Reference URI="/word/document.xml?ContentType=application/vnd.openxmlformats-officedocument.wordprocessingml.document.main+xml">
        <DigestMethod Algorithm="http://www.w3.org/2000/09/xmldsig#sha1"/>
        <DigestValue>UUtlyKCenNFW8XpNx6w9KxIbNMg=</DigestValue>
      </Reference>
      <Reference URI="/word/webSettings.xml?ContentType=application/vnd.openxmlformats-officedocument.wordprocessingml.webSettings+xml">
        <DigestMethod Algorithm="http://www.w3.org/2000/09/xmldsig#sha1"/>
        <DigestValue>HAEm3egzNp8XIhdZICxNW/oDtKo=</DigestValue>
      </Reference>
      <Reference URI="/word/header3.xml?ContentType=application/vnd.openxmlformats-officedocument.wordprocessingml.header+xml">
        <DigestMethod Algorithm="http://www.w3.org/2000/09/xmldsig#sha1"/>
        <DigestValue>7IXzFAn6X2yi6A9zZOZY6PJY8XE=</DigestValue>
      </Reference>
      <Reference URI="/word/footer3.xml?ContentType=application/vnd.openxmlformats-officedocument.wordprocessingml.footer+xml">
        <DigestMethod Algorithm="http://www.w3.org/2000/09/xmldsig#sha1"/>
        <DigestValue>D1i/BS2b+S6AKjgVFeJyof0iLuQ=</DigestValue>
      </Reference>
      <Reference URI="/word/endnotes.xml?ContentType=application/vnd.openxmlformats-officedocument.wordprocessingml.endnotes+xml">
        <DigestMethod Algorithm="http://www.w3.org/2000/09/xmldsig#sha1"/>
        <DigestValue>PQTotZKGLpm10QvncHcnDT7JSkY=</DigestValue>
      </Reference>
      <Reference URI="/word/header1.xml?ContentType=application/vnd.openxmlformats-officedocument.wordprocessingml.header+xml">
        <DigestMethod Algorithm="http://www.w3.org/2000/09/xmldsig#sha1"/>
        <DigestValue>7IXzFAn6X2yi6A9zZOZY6PJY8XE=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4lM/z3bWjxHShs/8+J1X42M0j4k=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2024-05-23T04:19:25Z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2024-05-23T04:19:25Z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ZkFyJxMWJB+PAn4k2ntbRXFNCx0=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DygGY4QmLCnjsgKEptKgsHxIUL3TqxnFpoyNZI8iiNgGX3JirrmkiFcu74Tj4hejhIJzyyiN
    4z+RwLwCsKQVdgvqbFvF/AXh2Awubxqx6KB0wsRUbrnl0FUjBajvGvkshFUhV5uoGloThzDI
    /TxHdmXppsfWy+vCZfXampWbFyXaE2p/bM3TjtNsIRR9pMJG1xZQW26VlzEGADp+1HnKfCfb
    2SvaTv7I9KpcaalF3IPs5GJu1yN9XcTXaMLnbSQ3lErXxCJ6hC88jSTvJYD7vmMbfWhVnXCe
    iZEnLkeFZgH3z9vwhw3GMU/MKBTFGZOc2Vhmtf0P2qFQZX80NzC+0w==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Hy2HtB0NgJumUGZ5SX/4t8jdrSY=</DigestValue>
      </Reference>
      <Reference URI="/word/document.xml?ContentType=application/vnd.openxmlformats-officedocument.wordprocessingml.document.main+xml">
        <DigestMethod Algorithm="http://www.w3.org/2000/09/xmldsig#sha1"/>
        <DigestValue>UUtlyKCenNFW8XpNx6w9KxIbNMg=</DigestValue>
      </Reference>
      <Reference URI="/word/endnotes.xml?ContentType=application/vnd.openxmlformats-officedocument.wordprocessingml.endnotes+xml">
        <DigestMethod Algorithm="http://www.w3.org/2000/09/xmldsig#sha1"/>
        <DigestValue>PQTotZKGLpm10QvncHcnDT7JSkY=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S9iZnGwZdNW4sDO1W6MGZDWa85w=</DigestValue>
      </Reference>
      <Reference URI="/word/footer2.xml?ContentType=application/vnd.openxmlformats-officedocument.wordprocessingml.footer+xml">
        <DigestMethod Algorithm="http://www.w3.org/2000/09/xmldsig#sha1"/>
        <DigestValue>wK4A3rR2jCmHRSH9BJ/nEZwgJ3U=</DigestValue>
      </Reference>
      <Reference URI="/word/footer3.xml?ContentType=application/vnd.openxmlformats-officedocument.wordprocessingml.footer+xml">
        <DigestMethod Algorithm="http://www.w3.org/2000/09/xmldsig#sha1"/>
        <DigestValue>D1i/BS2b+S6AKjgVFeJyof0iLuQ=</DigestValue>
      </Reference>
      <Reference URI="/word/footnotes.xml?ContentType=application/vnd.openxmlformats-officedocument.wordprocessingml.footnotes+xml">
        <DigestMethod Algorithm="http://www.w3.org/2000/09/xmldsig#sha1"/>
        <DigestValue>jyiL9K5xRN0iy7RiHonLBTduIUI=</DigestValue>
      </Reference>
      <Reference URI="/word/header1.xml?ContentType=application/vnd.openxmlformats-officedocument.wordprocessingml.header+xml">
        <DigestMethod Algorithm="http://www.w3.org/2000/09/xmldsig#sha1"/>
        <DigestValue>7IXzFAn6X2yi6A9zZOZY6PJY8XE=</DigestValue>
      </Reference>
      <Reference URI="/word/header2.xml?ContentType=application/vnd.openxmlformats-officedocument.wordprocessingml.header+xml">
        <DigestMethod Algorithm="http://www.w3.org/2000/09/xmldsig#sha1"/>
        <DigestValue>7IXzFAn6X2yi6A9zZOZY6PJY8XE=</DigestValue>
      </Reference>
      <Reference URI="/word/header3.xml?ContentType=application/vnd.openxmlformats-officedocument.wordprocessingml.header+xml">
        <DigestMethod Algorithm="http://www.w3.org/2000/09/xmldsig#sha1"/>
        <DigestValue>7IXzFAn6X2yi6A9zZOZY6PJY8XE=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WFqFvuOD3bz1Etr2cqktCMOmibE=</DigestValue>
      </Reference>
      <Reference URI="/word/settings.xml?ContentType=application/vnd.openxmlformats-officedocument.wordprocessingml.settings+xml">
        <DigestMethod Algorithm="http://www.w3.org/2000/09/xmldsig#sha1"/>
        <DigestValue>G8yBT0vizuaA/+/cIBoh2wTTE8k=</DigestValue>
      </Reference>
      <Reference URI="/word/styles.xml?ContentType=application/vnd.openxmlformats-officedocument.wordprocessingml.styles+xml">
        <DigestMethod Algorithm="http://www.w3.org/2000/09/xmldsig#sha1"/>
        <DigestValue>l39FD1g2e2mqn4UebP6thHWmEOo=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HAEm3egzNp8XIhdZICxNW/oDtKo=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2744-E229-49B1-A827-CE82B98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Vinja</dc:creator>
  <cp:lastModifiedBy>user</cp:lastModifiedBy>
  <cp:revision>35</cp:revision>
  <cp:lastPrinted>2023-05-25T07:21:00Z</cp:lastPrinted>
  <dcterms:created xsi:type="dcterms:W3CDTF">2021-11-05T07:08:00Z</dcterms:created>
  <dcterms:modified xsi:type="dcterms:W3CDTF">2024-05-14T06:24:00Z</dcterms:modified>
</cp:coreProperties>
</file>