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45C7F">
      <w:pPr>
        <w:spacing w:line="300" w:lineRule="auto"/>
        <w:ind w:left="-142" w:right="-427"/>
        <w:jc w:val="center"/>
        <w:rPr>
          <w:rFonts w:eastAsia="Andale Sans UI"/>
          <w:kern w:val="3"/>
          <w:sz w:val="22"/>
          <w:lang w:bidi="en-US"/>
        </w:rPr>
      </w:pPr>
      <w:bookmarkStart w:id="0" w:name="_GoBack"/>
      <w:bookmarkEnd w:id="0"/>
      <w:r>
        <w:rPr>
          <w:rFonts w:eastAsia="Andale Sans UI"/>
          <w:kern w:val="3"/>
          <w:sz w:val="22"/>
          <w:lang w:bidi="en-US"/>
        </w:rPr>
        <w:t>МИНИСТЕРСТВО НАУКИ И ВЫСШЕГО ОБРАЗОВАНИЯ РОССИЙСКОЙ ФЕДЕРАЦИИ</w:t>
      </w:r>
    </w:p>
    <w:p w:rsidR="00000000" w:rsidRDefault="00445C7F">
      <w:pPr>
        <w:spacing w:line="300" w:lineRule="auto"/>
        <w:ind w:left="-142" w:right="-427"/>
        <w:jc w:val="center"/>
        <w:rPr>
          <w:rFonts w:eastAsia="Andale Sans UI"/>
          <w:kern w:val="3"/>
          <w:sz w:val="22"/>
          <w:lang w:bidi="en-US"/>
        </w:rPr>
      </w:pPr>
      <w:r>
        <w:rPr>
          <w:rFonts w:eastAsia="Andale Sans UI"/>
          <w:kern w:val="3"/>
          <w:sz w:val="22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000000" w:rsidRDefault="00445C7F">
      <w:pPr>
        <w:spacing w:line="300" w:lineRule="auto"/>
        <w:ind w:left="-142" w:right="-427"/>
        <w:jc w:val="center"/>
        <w:rPr>
          <w:rFonts w:eastAsia="Andale Sans UI"/>
          <w:kern w:val="3"/>
          <w:sz w:val="22"/>
          <w:lang w:bidi="en-US"/>
        </w:rPr>
      </w:pPr>
      <w:r>
        <w:rPr>
          <w:rFonts w:eastAsia="Andale Sans UI"/>
          <w:kern w:val="3"/>
          <w:sz w:val="22"/>
          <w:lang w:bidi="en-US"/>
        </w:rPr>
        <w:t>«КУЗБАССКИЙ ГОСУДАРСТВЕННЫЙ ТЕХНИЧЕСКИЙ УНИВЕРСИТЕТ ИМЕНИ Т.Ф.ГОРБАЧЕВА»</w:t>
      </w:r>
    </w:p>
    <w:p w:rsidR="00000000" w:rsidRDefault="00445C7F">
      <w:pPr>
        <w:spacing w:line="300" w:lineRule="auto"/>
        <w:ind w:left="-142" w:right="-568"/>
        <w:jc w:val="center"/>
        <w:rPr>
          <w:rFonts w:eastAsia="Andale Sans UI" w:cs="Tahoma"/>
          <w:kern w:val="3"/>
          <w:lang w:bidi="en-US"/>
        </w:rPr>
      </w:pPr>
      <w:r>
        <w:rPr>
          <w:rFonts w:eastAsia="Andale Sans UI" w:cs="Tahoma"/>
          <w:kern w:val="3"/>
          <w:lang w:bidi="en-US"/>
        </w:rPr>
        <w:t>Филиал КузГТУ в г. Белово</w:t>
      </w: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300" w:lineRule="auto"/>
        <w:ind w:left="-142" w:firstLine="6237"/>
      </w:pP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right="-284" w:firstLine="6663"/>
      </w:pPr>
      <w:r>
        <w:t>УТВЕРЖДАЮ</w:t>
      </w:r>
    </w:p>
    <w:p w:rsidR="00000000" w:rsidRDefault="00445C7F">
      <w:pPr>
        <w:ind w:right="-1" w:firstLine="6663"/>
        <w:rPr>
          <w:rStyle w:val="a9"/>
          <w:b w:val="0"/>
        </w:rPr>
      </w:pPr>
      <w:r>
        <w:rPr>
          <w:rStyle w:val="a9"/>
          <w:b w:val="0"/>
        </w:rPr>
        <w:t xml:space="preserve">Заместитель директора </w:t>
      </w:r>
    </w:p>
    <w:p w:rsidR="00000000" w:rsidRDefault="00445C7F">
      <w:pPr>
        <w:ind w:right="-1" w:firstLine="6663"/>
        <w:rPr>
          <w:rStyle w:val="a9"/>
          <w:b w:val="0"/>
        </w:rPr>
      </w:pPr>
      <w:r>
        <w:rPr>
          <w:rStyle w:val="a9"/>
          <w:b w:val="0"/>
        </w:rPr>
        <w:t xml:space="preserve">по учебной работе, </w:t>
      </w:r>
    </w:p>
    <w:p w:rsidR="00000000" w:rsidRDefault="00445C7F">
      <w:pPr>
        <w:ind w:right="-1" w:firstLine="6663"/>
        <w:rPr>
          <w:rStyle w:val="a9"/>
          <w:b w:val="0"/>
        </w:rPr>
      </w:pPr>
      <w:r>
        <w:rPr>
          <w:rStyle w:val="a9"/>
          <w:b w:val="0"/>
        </w:rPr>
        <w:t xml:space="preserve">совмещающая должность </w:t>
      </w:r>
    </w:p>
    <w:p w:rsidR="00000000" w:rsidRDefault="00445C7F">
      <w:pPr>
        <w:ind w:right="-1" w:firstLine="6663"/>
        <w:rPr>
          <w:rStyle w:val="a9"/>
          <w:b w:val="0"/>
        </w:rPr>
      </w:pPr>
      <w:r>
        <w:rPr>
          <w:rStyle w:val="a9"/>
          <w:b w:val="0"/>
        </w:rPr>
        <w:t xml:space="preserve">директора филиала </w:t>
      </w:r>
    </w:p>
    <w:p w:rsidR="00000000" w:rsidRDefault="00445C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firstLine="6663"/>
      </w:pPr>
      <w:r>
        <w:rPr>
          <w:rStyle w:val="a9"/>
          <w:b w:val="0"/>
        </w:rPr>
        <w:t>Долганова Ж.А.</w:t>
      </w:r>
    </w:p>
    <w:p w:rsidR="00000000" w:rsidRDefault="00445C7F">
      <w:pPr>
        <w:ind w:left="6521" w:right="-1" w:firstLine="6804"/>
      </w:pPr>
      <w:r>
        <w:t xml:space="preserve"> </w:t>
      </w:r>
    </w:p>
    <w:p w:rsidR="00000000" w:rsidRDefault="00445C7F">
      <w:pPr>
        <w:ind w:left="3116" w:right="-1"/>
        <w:rPr>
          <w:b/>
        </w:rPr>
      </w:pPr>
    </w:p>
    <w:p w:rsidR="00000000" w:rsidRDefault="00445C7F">
      <w:pPr>
        <w:jc w:val="center"/>
        <w:rPr>
          <w:b/>
        </w:rPr>
      </w:pPr>
    </w:p>
    <w:p w:rsidR="00000000" w:rsidRDefault="00445C7F">
      <w:pPr>
        <w:jc w:val="center"/>
        <w:rPr>
          <w:b/>
        </w:rPr>
      </w:pPr>
    </w:p>
    <w:p w:rsidR="00000000" w:rsidRDefault="00445C7F">
      <w:pPr>
        <w:jc w:val="center"/>
        <w:rPr>
          <w:b/>
        </w:rPr>
      </w:pPr>
    </w:p>
    <w:p w:rsidR="00000000" w:rsidRDefault="00445C7F">
      <w:pPr>
        <w:jc w:val="center"/>
        <w:rPr>
          <w:b/>
        </w:rPr>
      </w:pPr>
    </w:p>
    <w:p w:rsidR="00000000" w:rsidRDefault="00445C7F">
      <w:pPr>
        <w:jc w:val="center"/>
        <w:rPr>
          <w:b/>
        </w:rPr>
      </w:pPr>
    </w:p>
    <w:p w:rsidR="00000000" w:rsidRDefault="00445C7F">
      <w:pPr>
        <w:jc w:val="center"/>
        <w:rPr>
          <w:b/>
        </w:rPr>
      </w:pPr>
    </w:p>
    <w:p w:rsidR="00000000" w:rsidRDefault="00445C7F">
      <w:pPr>
        <w:spacing w:after="565" w:line="252" w:lineRule="auto"/>
        <w:ind w:left="1188" w:right="1188" w:firstLine="557"/>
        <w:jc w:val="center"/>
        <w:rPr>
          <w:rFonts w:eastAsia="Calibri" w:cs="Calibri"/>
          <w:color w:val="000000"/>
          <w:lang w:eastAsia="en-US"/>
        </w:rPr>
      </w:pPr>
      <w:r>
        <w:rPr>
          <w:rFonts w:eastAsia="Calibri" w:cs="Calibri"/>
          <w:b/>
          <w:color w:val="000000"/>
          <w:lang w:eastAsia="en-US"/>
        </w:rPr>
        <w:t>Рабочая программа дисциплины</w:t>
      </w:r>
    </w:p>
    <w:p w:rsidR="00000000" w:rsidRDefault="00445C7F">
      <w:pPr>
        <w:spacing w:after="569" w:line="252" w:lineRule="auto"/>
        <w:ind w:left="1188" w:right="1188" w:firstLine="557"/>
        <w:jc w:val="center"/>
        <w:rPr>
          <w:rFonts w:eastAsia="Calibri" w:cs="Calibri"/>
          <w:color w:val="000000"/>
          <w:lang w:eastAsia="en-US"/>
        </w:rPr>
      </w:pPr>
      <w:r>
        <w:rPr>
          <w:rFonts w:eastAsia="Calibri" w:cs="Calibri"/>
          <w:b/>
          <w:bCs/>
          <w:color w:val="000000"/>
          <w:lang w:eastAsia="en-US"/>
        </w:rPr>
        <w:t>Биология</w:t>
      </w: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 xml:space="preserve">Специальность 09.02.07 Информационные системы и программирование </w:t>
      </w: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 xml:space="preserve">Присваиваемая квалификация </w:t>
      </w: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«Специалист по информационным системам»</w:t>
      </w: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Форма обучения: очная</w:t>
      </w: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Год набора 2024</w:t>
      </w: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445C7F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Белово 2024</w:t>
      </w: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jc w:val="both"/>
        <w:rPr>
          <w:rFonts w:eastAsia="Calibri" w:cs="Calibri"/>
          <w:color w:val="000000"/>
          <w:lang w:eastAsia="en-US"/>
        </w:rPr>
      </w:pPr>
      <w:r>
        <w:rPr>
          <w:rFonts w:eastAsia="Calibri" w:cs="Calibri"/>
          <w:color w:val="000000"/>
          <w:lang w:eastAsia="en-US"/>
        </w:rPr>
        <w:lastRenderedPageBreak/>
        <w:t>Рабочую программу составил: преподаватель Законнова Л.И.</w:t>
      </w:r>
    </w:p>
    <w:p w:rsidR="00000000" w:rsidRDefault="00445C7F">
      <w:pPr>
        <w:widowControl w:val="0"/>
        <w:autoSpaceDE w:val="0"/>
        <w:autoSpaceDN w:val="0"/>
        <w:adjustRightInd w:val="0"/>
        <w:spacing w:line="1" w:lineRule="exact"/>
        <w:ind w:hanging="20"/>
        <w:jc w:val="both"/>
        <w:rPr>
          <w:rFonts w:eastAsia="Calibri" w:cs="Calibri"/>
          <w:color w:val="000000"/>
          <w:lang w:eastAsia="en-US"/>
        </w:rPr>
      </w:pPr>
    </w:p>
    <w:p w:rsidR="00000000" w:rsidRDefault="00445C7F">
      <w:pPr>
        <w:widowControl w:val="0"/>
        <w:autoSpaceDE w:val="0"/>
        <w:autoSpaceDN w:val="0"/>
        <w:adjustRightInd w:val="0"/>
        <w:spacing w:line="284" w:lineRule="exact"/>
        <w:jc w:val="both"/>
        <w:rPr>
          <w:rFonts w:eastAsia="Calibri" w:cs="Calibri"/>
          <w:color w:val="000000"/>
          <w:lang w:eastAsia="en-US"/>
        </w:rPr>
      </w:pPr>
    </w:p>
    <w:p w:rsidR="00000000" w:rsidRDefault="00445C7F">
      <w:pPr>
        <w:widowControl w:val="0"/>
        <w:autoSpaceDE w:val="0"/>
        <w:autoSpaceDN w:val="0"/>
        <w:adjustRightInd w:val="0"/>
        <w:spacing w:line="284" w:lineRule="exact"/>
        <w:ind w:hanging="20"/>
        <w:jc w:val="both"/>
        <w:rPr>
          <w:rFonts w:eastAsia="Calibri" w:cs="Calibri"/>
          <w:color w:val="000000"/>
          <w:lang w:eastAsia="en-US"/>
        </w:rPr>
      </w:pP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</w:pPr>
      <w:r>
        <w:t>Рабочая программа обсуждена на заседании кафедры «Экономики и информационных технологий»</w:t>
      </w: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</w:pPr>
      <w:r>
        <w:t xml:space="preserve">Протокол № </w:t>
      </w:r>
      <w:r>
        <w:rPr>
          <w:u w:val="single"/>
        </w:rPr>
        <w:t>8</w:t>
      </w:r>
      <w:r>
        <w:t xml:space="preserve"> от «</w:t>
      </w:r>
      <w:r>
        <w:rPr>
          <w:u w:val="single"/>
        </w:rPr>
        <w:t>13</w:t>
      </w:r>
      <w:r>
        <w:t xml:space="preserve">» </w:t>
      </w:r>
      <w:r>
        <w:rPr>
          <w:u w:val="single"/>
        </w:rPr>
        <w:t>апреля</w:t>
      </w:r>
      <w:r>
        <w:t xml:space="preserve"> 2024 г.</w:t>
      </w: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</w:pPr>
      <w:r>
        <w:t xml:space="preserve">Заведующий кафедрой: Верчагина И.Ю. </w:t>
      </w:r>
    </w:p>
    <w:p w:rsidR="00000000" w:rsidRDefault="00445C7F">
      <w:pPr>
        <w:ind w:right="-10"/>
        <w:jc w:val="both"/>
      </w:pPr>
    </w:p>
    <w:p w:rsidR="00000000" w:rsidRDefault="00445C7F">
      <w:pPr>
        <w:ind w:right="-10"/>
        <w:jc w:val="both"/>
      </w:pP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</w:pPr>
      <w:r>
        <w:t>Согласовано учебно-методической комиссией по специальности среднего профессионального образования 09.02.07 «Информационные системы и программирование»</w:t>
      </w: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</w:pPr>
      <w:r>
        <w:t xml:space="preserve">Протокол № </w:t>
      </w:r>
      <w:r>
        <w:rPr>
          <w:u w:val="single"/>
        </w:rPr>
        <w:t>8</w:t>
      </w:r>
      <w:r>
        <w:t xml:space="preserve"> от «16» </w:t>
      </w:r>
      <w:r>
        <w:rPr>
          <w:u w:val="single"/>
        </w:rPr>
        <w:t>апреля</w:t>
      </w:r>
      <w:r>
        <w:t xml:space="preserve"> </w:t>
      </w:r>
      <w:r>
        <w:t>2024 г.</w:t>
      </w:r>
    </w:p>
    <w:p w:rsidR="00000000" w:rsidRDefault="00445C7F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  <w:rPr>
          <w:rFonts w:eastAsia="Calibri" w:cs="Calibri"/>
          <w:color w:val="000000"/>
          <w:lang w:eastAsia="en-US"/>
        </w:rPr>
      </w:pPr>
      <w:r>
        <w:t>Председатель комиссии: Аксененко Е.Г.</w:t>
      </w:r>
    </w:p>
    <w:p w:rsidR="00000000" w:rsidRDefault="00445C7F">
      <w:pPr>
        <w:keepNext/>
        <w:keepLines/>
        <w:ind w:firstLine="425"/>
        <w:jc w:val="center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000000" w:rsidRDefault="00445C7F">
      <w:pPr>
        <w:keepNext/>
        <w:keepLines/>
        <w:ind w:left="10" w:hanging="10"/>
        <w:jc w:val="both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000000" w:rsidRDefault="00445C7F">
      <w:pPr>
        <w:keepNext/>
        <w:keepLines/>
        <w:ind w:firstLine="425"/>
        <w:jc w:val="center"/>
        <w:outlineLvl w:val="0"/>
        <w:rPr>
          <w:rFonts w:eastAsia="Calibri"/>
          <w:b/>
          <w:color w:val="000000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br w:type="page"/>
      </w:r>
      <w:r>
        <w:rPr>
          <w:rFonts w:eastAsia="Calibri"/>
          <w:b/>
          <w:color w:val="000000"/>
          <w:lang w:eastAsia="en-US"/>
        </w:rPr>
        <w:lastRenderedPageBreak/>
        <w:t>Содержание</w:t>
      </w:r>
    </w:p>
    <w:p w:rsidR="00000000" w:rsidRDefault="00445C7F">
      <w:pPr>
        <w:ind w:firstLine="425"/>
        <w:jc w:val="both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 Общая характеристика рабочей программы дисциплины</w:t>
      </w: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 Структура и содержание дисциплины</w:t>
      </w: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  Материально-техническое и учебно-методическое обеспечение дисциплины (модуля)</w:t>
      </w: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4. Организация самос</w:t>
      </w:r>
      <w:r>
        <w:rPr>
          <w:rFonts w:eastAsia="Calibri"/>
          <w:color w:val="000000"/>
          <w:lang w:eastAsia="en-US"/>
        </w:rPr>
        <w:t>тоятельной работы обучающихся</w:t>
      </w: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 Фонд оценочных средств для проведения текущего контроля, промежуточной аттестации обучающихся по дисциплине </w:t>
      </w: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6. Иные сведения и (или) материалы</w:t>
      </w:r>
    </w:p>
    <w:p w:rsidR="00000000" w:rsidRDefault="00445C7F">
      <w:pPr>
        <w:ind w:left="1188" w:right="1188" w:firstLine="557"/>
        <w:jc w:val="both"/>
        <w:rPr>
          <w:rFonts w:eastAsia="Calibri"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445C7F">
      <w:pPr>
        <w:ind w:left="777"/>
        <w:jc w:val="both"/>
        <w:rPr>
          <w:rFonts w:eastAsia="Times New Roman"/>
          <w:b/>
          <w:bCs/>
        </w:rPr>
      </w:pPr>
      <w:r>
        <w:rPr>
          <w:rFonts w:eastAsia="Calibri"/>
          <w:b/>
          <w:bCs/>
          <w:color w:val="000000"/>
          <w:highlight w:val="lightGray"/>
          <w:lang w:eastAsia="en-US"/>
        </w:rPr>
        <w:br w:type="page"/>
      </w: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1. Общая характеристика </w:t>
      </w:r>
      <w:r>
        <w:rPr>
          <w:rFonts w:eastAsia="Times New Roman"/>
        </w:rPr>
        <w:t>рабочей программы дисциплины</w:t>
      </w: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488739317"/>
        <w:rPr>
          <w:rFonts w:eastAsia="Times New Roman"/>
        </w:rPr>
      </w:pP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488739317"/>
        <w:rPr>
          <w:rFonts w:eastAsia="Times New Roman"/>
        </w:rPr>
      </w:pPr>
      <w:r>
        <w:rPr>
          <w:rFonts w:eastAsia="Times New Roman"/>
        </w:rPr>
        <w:t>1.1 Место дисциплины в структуре основной образовательной программы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595432336"/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595432336"/>
      </w:pPr>
      <w:r>
        <w:t>Учебная дисциплина «Биология» является обязательной частью обязательной предметной области «Естественные науки».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595432336"/>
      </w:pPr>
      <w:r>
        <w:t>Учебная дисциплина «Биология» обеспечивает ф</w:t>
      </w:r>
      <w:r>
        <w:t>ормирование профессиональных и общих компетенций по всем видам деятельности ФГОС по специальности 09.02.07 «Информационные системы и программирование».</w:t>
      </w: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56457324"/>
        <w:rPr>
          <w:rFonts w:eastAsia="Times New Roman"/>
        </w:rPr>
      </w:pP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56457324"/>
        <w:rPr>
          <w:rFonts w:eastAsia="Times New Roman"/>
        </w:rPr>
      </w:pPr>
      <w:r>
        <w:rPr>
          <w:rFonts w:eastAsia="Times New Roman"/>
        </w:rPr>
        <w:t>1.2 Цель и планируемые результаты освоения дисциплины, соотнесенные с планируемыми результатами освоени</w:t>
      </w:r>
      <w:r>
        <w:rPr>
          <w:rFonts w:eastAsia="Times New Roman"/>
        </w:rPr>
        <w:t>я образовательной программы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</w:pPr>
      <w:r>
        <w:t>Освоение дисциплины направлено на формирование: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997"/>
      </w:tblGrid>
      <w:tr w:rsidR="0000000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ОК 01 Выбирать способы решения задач профессиональной деятельности применительно к различным контекстам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Личностные результаты: готовность </w:t>
            </w:r>
            <w:r>
              <w:rPr>
                <w:rFonts w:eastAsia="Times New Roman"/>
              </w:rPr>
              <w:t>к саморазвитию, самостоятельности и самоопределению; наличие мотивации к обучению и личностному развитию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</w:t>
            </w:r>
            <w:r>
              <w:rPr>
                <w:rFonts w:eastAsia="Times New Roman"/>
              </w:rPr>
              <w:t>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</w:t>
            </w:r>
            <w:r>
              <w:rPr>
                <w:rFonts w:eastAsia="Times New Roman"/>
              </w:rPr>
              <w:t xml:space="preserve">и индивидуальной образовательной траектории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сформированность знаний о месте и роли биологии в системе научного знания; функциональной грамотности человека для решения жизненных проблем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ОК 02 Использовать </w:t>
            </w:r>
            <w:r>
              <w:rPr>
                <w:rFonts w:eastAsia="Times New Roman"/>
              </w:rPr>
              <w:t xml:space="preserve">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готовность к саморазвитию, самостоятельности и самоопределению; наличие мотивации к обуче</w:t>
            </w:r>
            <w:r>
              <w:rPr>
                <w:rFonts w:eastAsia="Times New Roman"/>
              </w:rPr>
              <w:t>нию и личностному развитию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готовн</w:t>
            </w:r>
            <w:r>
              <w:rPr>
                <w:rFonts w:eastAsia="Times New Roman"/>
              </w:rPr>
              <w:t xml:space="preserve">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сформирова</w:t>
            </w:r>
            <w:r>
              <w:rPr>
                <w:rFonts w:eastAsia="Times New Roman"/>
              </w:rPr>
              <w:t>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</w:t>
            </w:r>
            <w:r>
              <w:rPr>
                <w:rFonts w:eastAsia="Times New Roman"/>
              </w:rPr>
              <w:t>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</w:tcPr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ОК 04 Эффективно взаимодействовать </w:t>
            </w:r>
            <w:r>
              <w:rPr>
                <w:rFonts w:eastAsia="Times New Roman"/>
              </w:rPr>
              <w:t>и работать в коллективе и команде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</w:t>
            </w:r>
            <w:r>
              <w:rPr>
                <w:rFonts w:eastAsia="Times New Roman"/>
              </w:rPr>
              <w:t xml:space="preserve">ально-культурных традиций, формирование системы значимых ценностно-смысловых </w:t>
            </w:r>
            <w:r>
              <w:rPr>
                <w:rFonts w:eastAsia="Times New Roman"/>
              </w:rPr>
              <w:lastRenderedPageBreak/>
              <w:t>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Метапредметные результаты: готовность к само</w:t>
            </w:r>
            <w:r>
              <w:rPr>
                <w:rFonts w:eastAsia="Times New Roman"/>
              </w:rPr>
              <w:t>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</w:t>
            </w:r>
            <w:r>
              <w:rPr>
                <w:rFonts w:eastAsia="Times New Roman"/>
              </w:rPr>
              <w:t xml:space="preserve"> проектной и социальной деятельности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</w:t>
            </w:r>
            <w:r>
              <w:rPr>
                <w:rFonts w:eastAsia="Times New Roman"/>
              </w:rPr>
              <w:t>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ОК 07 Содействовать сохранению окружающей среды, ресурсосбер</w:t>
            </w:r>
            <w:r>
              <w:rPr>
                <w:rFonts w:eastAsia="Times New Roman"/>
              </w:rPr>
              <w:t xml:space="preserve">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наличие мотивации к обучению и личностному развитию; целенаправленное развитие внутренней позиции личн</w:t>
            </w:r>
            <w:r>
              <w:rPr>
                <w:rFonts w:eastAsia="Times New Roman"/>
              </w:rPr>
              <w:t>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</w:t>
            </w:r>
            <w:r>
              <w:rPr>
                <w:rFonts w:eastAsia="Times New Roman"/>
              </w:rPr>
              <w:t xml:space="preserve">, способности ставить цели и строить жизненные планы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</w:t>
            </w:r>
            <w:r>
              <w:rPr>
                <w:rFonts w:eastAsia="Times New Roman"/>
              </w:rPr>
              <w:t xml:space="preserve">социальной практике; овладение навыками учебно-исследовательской, проектной и социальной деятельности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сформированность умения применять полученные знания для объяснения биологических процессов и явлений, для принятия практических ре</w:t>
            </w:r>
            <w:r>
              <w:rPr>
                <w:rFonts w:eastAsia="Times New Roman"/>
              </w:rPr>
              <w:t>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</w:t>
            </w:r>
            <w:r>
              <w:rPr>
                <w:rFonts w:eastAsia="Times New Roman"/>
              </w:rPr>
              <w:t xml:space="preserve"> биологии и биотехнологий для рационального природопользования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ОК 09 Пользоваться профессиональной документацией на государственном и иностранном языках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осознание обучающимися российской гражданской идентичности; готовность к с</w:t>
            </w:r>
            <w:r>
              <w:rPr>
                <w:rFonts w:eastAsia="Times New Roman"/>
              </w:rPr>
              <w:t>аморазвитию, самостоятельности и самоопределению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Метапредметные результаты: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</w:t>
            </w:r>
            <w:r>
              <w:rPr>
                <w:rFonts w:eastAsia="Times New Roman"/>
              </w:rPr>
              <w:t xml:space="preserve">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 </w:t>
            </w:r>
          </w:p>
          <w:p w:rsidR="00000000" w:rsidRDefault="00445C7F">
            <w:pPr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Предметные </w:t>
            </w:r>
            <w:r>
              <w:rPr>
                <w:rFonts w:eastAsia="Times New Roman"/>
              </w:rPr>
              <w:t>результаты: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</w:t>
            </w:r>
            <w:r>
              <w:rPr>
                <w:rFonts w:eastAsia="Times New Roman"/>
              </w:rPr>
              <w:t>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rPr>
          <w:b/>
          <w:bCs/>
        </w:rPr>
        <w:t>В результате освоения дисциплины обучающийся в общем по дисциплине должен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lastRenderedPageBreak/>
        <w:t>Личностные резу</w:t>
      </w:r>
      <w:r>
        <w:t xml:space="preserve">льтаты: 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готовность к саморазвитию, самостоятельности и самоопределению; наличие мотивации к обучению и личностному развитию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 xml:space="preserve">- наличие мотивации к обучению и личностному развитию; целенаправленное развитие внутренней </w:t>
      </w:r>
      <w:r>
        <w:t>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</w:t>
      </w:r>
      <w:r>
        <w:t>кой культуры, способности ставить цели и строить жизненные планы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осознание обучающимися российской гражданской идентичности; готовность к саморазвитию, самостоятельности и самоопределению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 xml:space="preserve">Метапредметные результаты: 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освоенные обучающимися межпредметны</w:t>
      </w:r>
      <w:r>
        <w:t>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</w:t>
      </w:r>
      <w:r>
        <w:t>ебного сотрудничества с педагогическими работниками и сверстниками, к участию в построении индивидуальной образовательной траектории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готовность к самостоятельному планированию и осуществлению учебной деятельности, организации учебного сотрудничества с пе</w:t>
      </w:r>
      <w:r>
        <w:t>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 проектной и социальной деятельности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освоенные обучающимися межпредметные понятия и универсальные учеб</w:t>
      </w:r>
      <w:r>
        <w:t>ные действия (регулятивные, познавательные, коммуникативные),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 xml:space="preserve">Предметные результаты: 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 xml:space="preserve">- сформированность </w:t>
      </w:r>
      <w:r>
        <w:t>знаний о месте и роли биологии в системе научного знания; функциональной грамотности человека для решения жизненных проблем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сформированность умения раскрывать содержание основополагающих биологических терминов и понятий: жизнь, клетка, ткань, орган, орга</w:t>
      </w:r>
      <w:r>
        <w:t>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</w:t>
      </w:r>
      <w:r>
        <w:t>ственность, изменчивость, энергозависимость, рост и развитие, уровневая организация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</w:t>
      </w:r>
      <w:r>
        <w:t>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сформированность умения применять получ</w:t>
      </w:r>
      <w:r>
        <w:t>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</w:t>
      </w:r>
      <w:r>
        <w:t xml:space="preserve">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2116828626"/>
      </w:pPr>
      <w:r>
        <w:t>- сформированность умений критически оценивать информацию биологического содержания, включающую псевдо</w:t>
      </w:r>
      <w:r>
        <w:t xml:space="preserve">научные знания из различных источников (средства массовой информации, научно-популярные материалы); интерпретировать этические </w:t>
      </w:r>
      <w:r>
        <w:lastRenderedPageBreak/>
        <w:t>аспекты современных исследований в биологии, медицине, биотехнологии; рассматривать глобальные экологические проблемы современнос</w:t>
      </w:r>
      <w:r>
        <w:t>ти, формировать по отношению к ним собственную позицию</w:t>
      </w: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059018139"/>
        <w:rPr>
          <w:rFonts w:eastAsia="Times New Roman"/>
        </w:rPr>
      </w:pP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059018139"/>
        <w:rPr>
          <w:rFonts w:eastAsia="Times New Roman"/>
        </w:rPr>
      </w:pPr>
      <w:r>
        <w:rPr>
          <w:rFonts w:eastAsia="Times New Roman"/>
        </w:rPr>
        <w:t>2. Структура и содержание дисциплины</w:t>
      </w:r>
    </w:p>
    <w:p w:rsidR="00000000" w:rsidRDefault="00445C7F">
      <w:pPr>
        <w:pStyle w:val="4"/>
        <w:spacing w:before="0" w:beforeAutospacing="0" w:after="0" w:afterAutospacing="0"/>
        <w:ind w:firstLine="709"/>
        <w:jc w:val="both"/>
        <w:divId w:val="1196043848"/>
        <w:rPr>
          <w:rFonts w:eastAsia="Times New Roman"/>
        </w:rPr>
      </w:pPr>
      <w:r>
        <w:rPr>
          <w:rFonts w:eastAsia="Times New Roman"/>
        </w:rPr>
        <w:t>2.1 Объем дисциплины и виды учебной работы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3554"/>
        <w:gridCol w:w="491"/>
        <w:gridCol w:w="731"/>
      </w:tblGrid>
      <w:tr w:rsidR="00000000">
        <w:trPr>
          <w:divId w:val="1414013207"/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Форма обучения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Количество часов</w:t>
            </w:r>
          </w:p>
        </w:tc>
      </w:tr>
      <w:tr w:rsidR="00000000">
        <w:trPr>
          <w:divId w:val="1414013207"/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ЗФ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ОЗФ</w:t>
            </w: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Курс 1 / Семестр 1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Style w:val="a9"/>
                <w:rFonts w:eastAsia="Times New Roman"/>
              </w:rPr>
              <w:t>Объем дисциплины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лекции, уроки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лабораторные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Индивидуальное проектирование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1401320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Форма </w:t>
            </w:r>
            <w:r>
              <w:rPr>
                <w:rFonts w:eastAsia="Times New Roman"/>
                <w:b/>
                <w:bCs/>
              </w:rPr>
              <w:t xml:space="preserve">промежуточной аттестации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дифференцированный зачет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445C7F">
      <w:pPr>
        <w:pStyle w:val="4"/>
        <w:ind w:firstLine="426"/>
        <w:divId w:val="2083329753"/>
        <w:rPr>
          <w:rFonts w:eastAsia="Times New Roman"/>
        </w:rPr>
      </w:pPr>
      <w:r>
        <w:rPr>
          <w:rFonts w:eastAsia="Times New Roman"/>
        </w:rPr>
        <w:t>2.2 Тематический план и содержание дисциплины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5"/>
        <w:gridCol w:w="6862"/>
        <w:gridCol w:w="938"/>
      </w:tblGrid>
      <w:tr w:rsidR="00000000">
        <w:trPr>
          <w:divId w:val="924799114"/>
          <w:tblHeader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в часах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1.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a9"/>
                <w:sz w:val="20"/>
                <w:szCs w:val="20"/>
              </w:rPr>
              <w:t>Биология - наука о живой природе.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Тема 1. 1</w:t>
            </w:r>
          </w:p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Объект изучения биологии.</w:t>
            </w:r>
            <w:r>
              <w:rPr>
                <w:rStyle w:val="aa"/>
                <w:b/>
                <w:bCs/>
                <w:sz w:val="20"/>
                <w:szCs w:val="20"/>
              </w:rPr>
              <w:t> Общие закономерности биологии</w:t>
            </w:r>
          </w:p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 живых организмов и их многообразие. Уровневая организация живой природы и эволюция. Методы познания живой природы. </w:t>
            </w:r>
            <w:r>
              <w:rPr>
                <w:sz w:val="20"/>
                <w:szCs w:val="20"/>
              </w:rPr>
              <w:t>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Раздел 2. Учение о клетке.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8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Тема 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Основы цитологии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Химическая организация клетки. Клетка как элементарная живая система и основная структурно-функциональная единица всех живых организмов. Краткая история изучения клетки.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Химическая организация клетки. Органические и неорганически</w:t>
            </w:r>
            <w:r>
              <w:rPr>
                <w:sz w:val="20"/>
                <w:szCs w:val="20"/>
              </w:rPr>
              <w:t>е вещества клетки и живых организмов. Белки, углеводы, липиды, нуклеиновые кислоты и их роль в клетке.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</w:t>
            </w:r>
            <w:r>
              <w:rPr>
                <w:sz w:val="20"/>
                <w:szCs w:val="20"/>
              </w:rPr>
              <w:t>(СПИД и др.) Цитоплазма и клеточная мембрана. Органоиды клетки.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Тема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a"/>
                <w:b/>
                <w:bCs/>
                <w:sz w:val="20"/>
                <w:szCs w:val="20"/>
              </w:rPr>
              <w:t>Биохимия клетки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веществ и превращение энергии в клетке. Пластический и энергетический обмен.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Строение </w:t>
            </w:r>
            <w:r>
              <w:rPr>
                <w:sz w:val="20"/>
                <w:szCs w:val="20"/>
              </w:rPr>
              <w:t>и функции хромосом. ДНК – носитель наследственной информации. Репликация ДНК. Ген. Генетический код. Биосинтез белка.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Жизненный цикл клетки. Клетки и их разнообразие в многоклеточном организме. Дифференцировка клеток. Клеточная теория строения организмов. </w:t>
            </w:r>
            <w:r>
              <w:rPr>
                <w:sz w:val="20"/>
                <w:szCs w:val="20"/>
              </w:rPr>
              <w:t>Митоз. Цитокинез.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lastRenderedPageBreak/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В том числе, практических занятий и лабораторных работ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 1. Наблюдение клеток растений и животных.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Самостоятельная работа обучающихся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r>
              <w:rPr>
                <w:sz w:val="20"/>
                <w:szCs w:val="20"/>
              </w:rPr>
              <w:t>темы «Неклеточные формы жизни. Органоиды животных и растительных клеток». Ответы на вопросы по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aa"/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Раздел 3. Организм. Размножение и индивидуальное развитие организмов.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6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Тема 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Размножение и индивилуальное развитие организмов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Размножение организмов. Организм – единое целое. Многообразие организмов. 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развитие организма. Эмбриональны</w:t>
            </w:r>
            <w:r>
              <w:rPr>
                <w:sz w:val="20"/>
                <w:szCs w:val="20"/>
              </w:rPr>
              <w:t>й этап онтогенеза. Основные стадии эмбрионального развития. Органогенез. Постэмбриональное развитие.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В том числе, практических занятий и лабораторных работ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 2. Изучение зародыш</w:t>
            </w:r>
            <w:r>
              <w:rPr>
                <w:sz w:val="20"/>
                <w:szCs w:val="20"/>
              </w:rPr>
              <w:t>ей позвоночных.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Самостоятельная работа обучающихся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темы  «Индивидуальное развитие организма». Ответы на контрольные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aa"/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Раздел 4. Основы генетики и селекции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8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Тема 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Наследственность и изменчивость. Селекция.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</w:t>
            </w:r>
            <w:r>
              <w:rPr>
                <w:sz w:val="20"/>
                <w:szCs w:val="20"/>
              </w:rPr>
              <w:t>учения о наследственности и изменчивости. Генетика – наука о закономерностях наследственности и изменчивости организмов. Г. Мендель – основоположник генетики. Генетическая терминология и символика.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Законы генетики, установленные Г. Менделем. Моногибридное </w:t>
            </w:r>
            <w:r>
              <w:rPr>
                <w:sz w:val="20"/>
                <w:szCs w:val="20"/>
              </w:rPr>
              <w:t>и дигибридное скрещивание 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Закономерности измен</w:t>
            </w:r>
            <w:r>
              <w:rPr>
                <w:sz w:val="20"/>
                <w:szCs w:val="20"/>
              </w:rPr>
              <w:t>чивости. Наследственная, или генотипическая, изменчивость. Модификационная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селекции растений, животных и микроорганизмов. Генетика – теоретическая основа селекции. Одомашнивание животных и выращивание культурных растений — начальные этапы селекции. Учение Н. И. Вавилова о центрах многообразия и происхождения культурных рас</w:t>
            </w:r>
            <w:r>
              <w:rPr>
                <w:sz w:val="20"/>
                <w:szCs w:val="20"/>
              </w:rPr>
              <w:t>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В том числе, практических занятий и лабораторных работ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 3.</w:t>
            </w:r>
            <w:r>
              <w:rPr>
                <w:sz w:val="20"/>
                <w:szCs w:val="20"/>
              </w:rPr>
              <w:t xml:space="preserve"> Решение задач по генетике.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Самостоятельная работа обучающихся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темы «Биотехнология, ее достижения и перспективы развития. Этические аспекты некоторых достижений в биотехнологии. Клонирование животных (проблемы клонирования </w:t>
            </w:r>
            <w:r>
              <w:rPr>
                <w:sz w:val="20"/>
                <w:szCs w:val="20"/>
              </w:rPr>
              <w:t>человека)». Ответы на вопросы по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Раздел 5. </w:t>
            </w:r>
            <w:r>
              <w:rPr>
                <w:rStyle w:val="a9"/>
                <w:rFonts w:eastAsia="Times New Roman"/>
                <w:sz w:val="20"/>
                <w:szCs w:val="20"/>
              </w:rPr>
              <w:t>Происхождение и развитие жизни на Земле. Эволюционное учение. Происхожденин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8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Тема 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Развитие жизни на Земле. Антропогенез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Происхождение </w:t>
            </w:r>
            <w:r>
              <w:rPr>
                <w:sz w:val="20"/>
                <w:szCs w:val="20"/>
              </w:rPr>
              <w:t>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</w:t>
            </w:r>
            <w:r>
              <w:rPr>
                <w:sz w:val="20"/>
                <w:szCs w:val="20"/>
              </w:rPr>
              <w:t>ная его организация.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</w:t>
            </w:r>
            <w:r>
              <w:rPr>
                <w:sz w:val="20"/>
                <w:szCs w:val="20"/>
              </w:rPr>
              <w:t>учной картины мира.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Макроэволюция и микроэволюция. Концепция вида, его критерии. Популяция –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 С. Четве</w:t>
            </w:r>
            <w:r>
              <w:rPr>
                <w:sz w:val="20"/>
                <w:szCs w:val="20"/>
              </w:rPr>
              <w:t>риков, И. И. Шмальгаузен). Макроэволюция. Доказательства эволюции.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биологического многообразия как основа устойчивости биосферы и прогрессивного ее развития. Причины вымирания видов. Основные направления эволюционного прогресса. Биологический пр</w:t>
            </w:r>
            <w:r>
              <w:rPr>
                <w:sz w:val="20"/>
                <w:szCs w:val="20"/>
              </w:rPr>
              <w:t>огресс и биологический регресс.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Человеческие расы. Родство и единство происхождения человеч</w:t>
            </w:r>
            <w:r>
              <w:rPr>
                <w:sz w:val="20"/>
                <w:szCs w:val="20"/>
              </w:rPr>
              <w:t>еских рас. Критика расизма.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В том числе, практических занятий и лабораторных работ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 4. Изучение эволюции организмов.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 5. Анализ гипотез происхождения жизни.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Самостоятельная работа обучающихся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темы «Общая характеристика биологии в додарвиновский период». Ответы на вопросы по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Раздел 6. Основы экологии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8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Тема 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Основы экологии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</w:t>
            </w:r>
            <w:r>
              <w:rPr>
                <w:sz w:val="20"/>
                <w:szCs w:val="20"/>
              </w:rPr>
              <w:t>—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</w:t>
            </w:r>
            <w:r>
              <w:rPr>
                <w:sz w:val="20"/>
                <w:szCs w:val="20"/>
              </w:rPr>
              <w:t>косистемах. Межвидовые взаимоотношения в экосистеме: конкуренция, симбиоз, хищничество, паразитизм. Сукцессии. Искусственные сообщества – агроэкосистемы и урбоэкосистемы.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В том числе, практических занятий и лабораторных работ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</w:t>
            </w:r>
            <w:r>
              <w:rPr>
                <w:sz w:val="20"/>
                <w:szCs w:val="20"/>
              </w:rPr>
              <w:t xml:space="preserve"> 6. Решение экологических задач.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 № 7. Описание адаптаций организмов.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lastRenderedPageBreak/>
              <w:t>Тема 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Учение о биосфере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Биосфера – глобальная экосистема. Учение В. И. Вернадского о биосфере. Роль живых </w:t>
            </w:r>
            <w:r>
              <w:rPr>
                <w:sz w:val="20"/>
                <w:szCs w:val="20"/>
              </w:rPr>
              <w:t>организмов в биосфере. Биомасса. Круговорот важнейших биогенных элементов (на примере углерода, азота и др.) в биосфере.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 и человек. Изменения в биосфере. Последствия деятельности человека в окружающей среде. Воздействие производственной деятельнос</w:t>
            </w:r>
            <w:r>
              <w:rPr>
                <w:sz w:val="20"/>
                <w:szCs w:val="20"/>
              </w:rPr>
              <w:t>ти на окружающую среду в области своей будущей профессии. Глобальные экологические проблемы и пути их решения.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Промежуточная аттестация в форме дифференцированного зачета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000000">
        <w:trPr>
          <w:divId w:val="92479911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5C7F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i/>
                <w:iCs/>
                <w:sz w:val="20"/>
                <w:szCs w:val="20"/>
              </w:rPr>
              <w:t>40</w:t>
            </w:r>
          </w:p>
        </w:tc>
      </w:tr>
    </w:tbl>
    <w:p w:rsidR="00000000" w:rsidRDefault="00445C7F">
      <w:pPr>
        <w:pStyle w:val="a5"/>
        <w:ind w:firstLine="426"/>
        <w:jc w:val="both"/>
        <w:divId w:val="1613627629"/>
        <w:rPr>
          <w:rFonts w:eastAsia="Times New Roman"/>
          <w:b/>
        </w:rPr>
      </w:pPr>
      <w:r>
        <w:rPr>
          <w:b/>
        </w:rPr>
        <w:t> </w:t>
      </w:r>
      <w:r>
        <w:rPr>
          <w:rFonts w:eastAsia="Times New Roman"/>
          <w:b/>
        </w:rPr>
        <w:t xml:space="preserve">3 Материально-техническое и </w:t>
      </w:r>
      <w:r>
        <w:rPr>
          <w:rFonts w:eastAsia="Times New Roman"/>
          <w:b/>
        </w:rPr>
        <w:t>учебно-методическое обеспечение дисциплины (модуля)</w:t>
      </w:r>
    </w:p>
    <w:p w:rsidR="00000000" w:rsidRDefault="00445C7F">
      <w:pPr>
        <w:pStyle w:val="4"/>
        <w:ind w:firstLine="426"/>
        <w:jc w:val="both"/>
        <w:divId w:val="273639012"/>
        <w:rPr>
          <w:rFonts w:eastAsia="Times New Roman"/>
        </w:rPr>
      </w:pPr>
      <w:r>
        <w:rPr>
          <w:rFonts w:eastAsia="Times New Roman"/>
        </w:rPr>
        <w:t>3.1 Специальные помещения для реализации программы</w:t>
      </w:r>
    </w:p>
    <w:p w:rsidR="00000000" w:rsidRDefault="00445C7F">
      <w:pPr>
        <w:pStyle w:val="a5"/>
        <w:ind w:firstLine="426"/>
        <w:jc w:val="both"/>
        <w:divId w:val="962078781"/>
      </w:pPr>
      <w:r>
        <w:t>Для реализации программы учебной дисциплины должны быть предусмотрены следующие специальные помещения: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Специальное помещение № 116</w:t>
      </w:r>
      <w:r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представляет собой учебную аудиторию для проведения учебных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аттестации.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Перечень основного оборудования: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Проекционный экран.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Переносной ноутбук. 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Проектор Acer X1230S, максимальное разрешение 1024х768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Электронный микроскоп «Микромед» 1вар. 3-20 цифровой с камерой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Весы технические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Сушильный шкаф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Химическая посуда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Набор химических реактивов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Доска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Учебная мебел</w:t>
      </w:r>
      <w:r>
        <w:rPr>
          <w:rFonts w:eastAsia="Calibri"/>
          <w:color w:val="000000"/>
          <w:lang w:eastAsia="en-US"/>
        </w:rPr>
        <w:t>ь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Учебно-наглядные пособия: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Учебно-информационные стенды – 7 шт.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Комплект учебных видеофильмов</w:t>
      </w:r>
    </w:p>
    <w:p w:rsidR="00000000" w:rsidRDefault="00445C7F">
      <w:pPr>
        <w:spacing w:after="4" w:line="252" w:lineRule="auto"/>
        <w:ind w:right="-1" w:firstLine="426"/>
        <w:jc w:val="both"/>
        <w:divId w:val="1068504756"/>
        <w:rPr>
          <w:rFonts w:eastAsia="Calibri"/>
          <w:b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Тематические иллюстрации.</w:t>
      </w:r>
    </w:p>
    <w:p w:rsidR="00000000" w:rsidRDefault="00445C7F">
      <w:pPr>
        <w:keepNext/>
        <w:keepLines/>
        <w:ind w:firstLine="426"/>
        <w:outlineLvl w:val="1"/>
        <w:divId w:val="1068504756"/>
        <w:rPr>
          <w:rFonts w:eastAsia="Calibri"/>
          <w:color w:val="000000"/>
          <w:lang w:eastAsia="en-US"/>
        </w:rPr>
      </w:pPr>
    </w:p>
    <w:p w:rsidR="00000000" w:rsidRDefault="00445C7F">
      <w:pPr>
        <w:keepNext/>
        <w:keepLines/>
        <w:ind w:firstLine="426"/>
        <w:outlineLvl w:val="1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Программное обеспечение:</w:t>
      </w:r>
    </w:p>
    <w:p w:rsidR="00000000" w:rsidRDefault="00445C7F">
      <w:pPr>
        <w:keepNext/>
        <w:keepLines/>
        <w:ind w:firstLine="426"/>
        <w:outlineLvl w:val="1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Операционная система Microsoft Windows 10</w:t>
      </w:r>
    </w:p>
    <w:p w:rsidR="00000000" w:rsidRDefault="00445C7F">
      <w:pPr>
        <w:keepNext/>
        <w:keepLines/>
        <w:ind w:firstLine="426"/>
        <w:outlineLvl w:val="1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Пакеты программных продуктов Office 2010.</w:t>
      </w:r>
    </w:p>
    <w:p w:rsidR="00000000" w:rsidRDefault="00445C7F">
      <w:pPr>
        <w:keepNext/>
        <w:keepLines/>
        <w:ind w:firstLine="426"/>
        <w:outlineLvl w:val="1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Средство антивирусной за</w:t>
      </w:r>
      <w:r>
        <w:rPr>
          <w:rFonts w:eastAsia="Calibri"/>
          <w:color w:val="000000"/>
          <w:lang w:eastAsia="en-US"/>
        </w:rPr>
        <w:t>щиты Доктор Веб</w:t>
      </w:r>
    </w:p>
    <w:p w:rsidR="00000000" w:rsidRDefault="00445C7F">
      <w:pPr>
        <w:keepNext/>
        <w:keepLines/>
        <w:ind w:firstLine="426"/>
        <w:jc w:val="both"/>
        <w:outlineLvl w:val="1"/>
        <w:divId w:val="10685047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Специализированный виртуальный комплекс лабораторных работ по курсу химия, 5 лабораторных работ.</w:t>
      </w:r>
    </w:p>
    <w:p w:rsidR="00000000" w:rsidRDefault="00445C7F">
      <w:pPr>
        <w:pStyle w:val="4"/>
        <w:tabs>
          <w:tab w:val="left" w:pos="142"/>
        </w:tabs>
        <w:ind w:firstLine="426"/>
        <w:divId w:val="1068504756"/>
        <w:rPr>
          <w:rFonts w:eastAsia="Times New Roman"/>
        </w:rPr>
      </w:pPr>
      <w:r>
        <w:rPr>
          <w:rFonts w:eastAsia="Times New Roman"/>
        </w:rPr>
        <w:t>3.2 Информационное обеспечение реализации программы</w:t>
      </w:r>
    </w:p>
    <w:p w:rsidR="00000000" w:rsidRDefault="00445C7F">
      <w:pPr>
        <w:pStyle w:val="a5"/>
        <w:tabs>
          <w:tab w:val="left" w:pos="142"/>
        </w:tabs>
        <w:ind w:firstLine="426"/>
      </w:pPr>
      <w:r>
        <w:rPr>
          <w:b/>
          <w:bCs/>
        </w:rPr>
        <w:t>3.2.1 Основная литература</w:t>
      </w:r>
    </w:p>
    <w:p w:rsidR="00000000" w:rsidRDefault="00445C7F">
      <w:pPr>
        <w:pStyle w:val="a8"/>
        <w:numPr>
          <w:ilvl w:val="0"/>
          <w:numId w:val="2"/>
        </w:numPr>
        <w:tabs>
          <w:tab w:val="left" w:pos="142"/>
        </w:tabs>
        <w:spacing w:after="4" w:line="264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Агафонова, И. Б. Биология. Базовый уровень : </w:t>
      </w:r>
      <w:r>
        <w:rPr>
          <w:rFonts w:ascii="Times New Roman" w:hAnsi="Times New Roman" w:cs="Times New Roman"/>
        </w:rPr>
        <w:t>учебник для образовательных организаций, реализующих образовательные программы среднего профессионального образования / И. Б. Агафонова, А. А. Каменский, В. И. Сивоглазов. — Москва : Просвещение, 2024. — 271, [1] c. : ил. — (Учебник СПО). — ISBN 978-5-09-1</w:t>
      </w:r>
      <w:r>
        <w:rPr>
          <w:rFonts w:ascii="Times New Roman" w:hAnsi="Times New Roman" w:cs="Times New Roman"/>
        </w:rPr>
        <w:t>13524-4. - Текст : электронный. - URL: https://znanium.ru/catalog/product/2157269. – Режим доступа: по подписке.</w:t>
      </w:r>
    </w:p>
    <w:p w:rsidR="00000000" w:rsidRDefault="00445C7F">
      <w:pPr>
        <w:pStyle w:val="a8"/>
        <w:numPr>
          <w:ilvl w:val="0"/>
          <w:numId w:val="2"/>
        </w:numPr>
        <w:tabs>
          <w:tab w:val="left" w:pos="142"/>
        </w:tabs>
        <w:spacing w:after="4" w:line="264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Агафонова, И. Б. Биология. Базовый уровень. Практикум : учебное пособие, разработанное в комплекте с учебником для образовательных организаций,</w:t>
      </w:r>
      <w:r>
        <w:rPr>
          <w:rFonts w:ascii="Times New Roman" w:hAnsi="Times New Roman" w:cs="Times New Roman"/>
        </w:rPr>
        <w:t xml:space="preserve"> реализующих образовательные программы среднего профессионального образования / И. Б. Агафонова, В. И. Сивоглазов. — Москва : Просвещение, 2024. — 112 с. — (Учебник СПО). — ISBN 978-5-09-112641-9. - Текст : электронный. - URL: https://znanium.ru/catalog/pr</w:t>
      </w:r>
      <w:r>
        <w:rPr>
          <w:rFonts w:ascii="Times New Roman" w:hAnsi="Times New Roman" w:cs="Times New Roman"/>
        </w:rPr>
        <w:t>oduct/2157267. – Режим доступа: по подписке.</w:t>
      </w:r>
      <w:r>
        <w:rPr>
          <w:rFonts w:ascii="Times New Roman" w:hAnsi="Times New Roman" w:cs="Times New Roman"/>
          <w:color w:val="00B050"/>
        </w:rPr>
        <w:t xml:space="preserve"> </w:t>
      </w:r>
    </w:p>
    <w:p w:rsidR="00000000" w:rsidRDefault="00445C7F">
      <w:pPr>
        <w:pStyle w:val="a5"/>
        <w:tabs>
          <w:tab w:val="left" w:pos="142"/>
        </w:tabs>
        <w:spacing w:before="0" w:beforeAutospacing="0" w:after="0" w:afterAutospacing="0"/>
        <w:ind w:firstLine="426"/>
        <w:jc w:val="both"/>
        <w:rPr>
          <w:b/>
          <w:bCs/>
        </w:rPr>
      </w:pPr>
    </w:p>
    <w:p w:rsidR="00000000" w:rsidRDefault="00445C7F">
      <w:pPr>
        <w:pStyle w:val="a5"/>
        <w:tabs>
          <w:tab w:val="left" w:pos="142"/>
        </w:tabs>
        <w:spacing w:before="0" w:beforeAutospacing="0" w:after="0" w:afterAutospacing="0"/>
        <w:ind w:firstLine="426"/>
        <w:jc w:val="both"/>
        <w:rPr>
          <w:b/>
          <w:bCs/>
        </w:rPr>
      </w:pPr>
      <w:r>
        <w:rPr>
          <w:b/>
          <w:bCs/>
        </w:rPr>
        <w:t>3.2.2 Дополнительная литература</w:t>
      </w:r>
    </w:p>
    <w:p w:rsidR="00000000" w:rsidRDefault="00445C7F">
      <w:pPr>
        <w:pStyle w:val="a5"/>
        <w:tabs>
          <w:tab w:val="left" w:pos="142"/>
        </w:tabs>
        <w:spacing w:before="0" w:beforeAutospacing="0" w:after="0" w:afterAutospacing="0"/>
        <w:ind w:firstLine="426"/>
        <w:jc w:val="both"/>
      </w:pPr>
    </w:p>
    <w:p w:rsidR="00000000" w:rsidRDefault="00445C7F">
      <w:pPr>
        <w:pStyle w:val="a8"/>
        <w:numPr>
          <w:ilvl w:val="0"/>
          <w:numId w:val="4"/>
        </w:numPr>
        <w:tabs>
          <w:tab w:val="left" w:pos="142"/>
        </w:tabs>
        <w:spacing w:after="4" w:line="264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Константинов, В. М. Биология для профессий и специальностей технического и естественнонаучного профилей : учебник для </w:t>
      </w:r>
      <w:r>
        <w:rPr>
          <w:rFonts w:ascii="Times New Roman" w:hAnsi="Times New Roman" w:cs="Times New Roman"/>
        </w:rPr>
        <w:t>образовательных учреждений СПО на базе основного общего образования с получением среднего общего образования / В. М. Константинов, А. Г. Резанов, Е. О. Фадеева ; под редакцией В. М. Константинова. – 9-е изд. стер. – Москва : Академия, 2020. – 320 с. – URL:</w:t>
      </w:r>
      <w:r>
        <w:rPr>
          <w:rFonts w:ascii="Times New Roman" w:hAnsi="Times New Roman" w:cs="Times New Roman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color w:val="auto"/>
          </w:rPr>
          <w:t>https://academia-library.ru/catalogue/4831/474749/</w:t>
        </w:r>
      </w:hyperlink>
      <w:r>
        <w:rPr>
          <w:rFonts w:ascii="Times New Roman" w:hAnsi="Times New Roman" w:cs="Times New Roman"/>
        </w:rPr>
        <w:t>. – Текст: электронный.</w:t>
      </w:r>
    </w:p>
    <w:p w:rsidR="00000000" w:rsidRDefault="00445C7F">
      <w:pPr>
        <w:pStyle w:val="a8"/>
        <w:numPr>
          <w:ilvl w:val="0"/>
          <w:numId w:val="4"/>
        </w:numPr>
        <w:tabs>
          <w:tab w:val="left" w:pos="142"/>
        </w:tabs>
        <w:spacing w:after="4" w:line="264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 : учебник и практикум для среднего профессионального образования / В. Н. Ярыгин [и др.] ; под редакцией В</w:t>
      </w:r>
      <w:r>
        <w:rPr>
          <w:rFonts w:ascii="Times New Roman" w:hAnsi="Times New Roman" w:cs="Times New Roman"/>
        </w:rPr>
        <w:t xml:space="preserve">. Н. Ярыгина. — 2-е изд. — Москва : Издательство Юрайт, 2024. — 378 с. — (Профессиональное образование). — ISBN 978-5-534-09603-3. — Текст : электронный // Образовательная платформа Юрайт [сайт]. — URL: </w:t>
      </w:r>
      <w:hyperlink r:id="rId7" w:history="1">
        <w:r>
          <w:rPr>
            <w:rStyle w:val="a3"/>
            <w:rFonts w:ascii="Times New Roman" w:hAnsi="Times New Roman" w:cs="Times New Roman"/>
          </w:rPr>
          <w:t>https:/</w:t>
        </w:r>
        <w:r>
          <w:rPr>
            <w:rStyle w:val="a3"/>
            <w:rFonts w:ascii="Times New Roman" w:hAnsi="Times New Roman" w:cs="Times New Roman"/>
          </w:rPr>
          <w:t>/urait.ru/bcode/536659</w:t>
        </w:r>
      </w:hyperlink>
      <w:r>
        <w:rPr>
          <w:rFonts w:ascii="Times New Roman" w:hAnsi="Times New Roman" w:cs="Times New Roman"/>
        </w:rPr>
        <w:t xml:space="preserve">. </w:t>
      </w:r>
    </w:p>
    <w:p w:rsidR="00000000" w:rsidRDefault="00445C7F">
      <w:pPr>
        <w:pStyle w:val="a8"/>
        <w:numPr>
          <w:ilvl w:val="0"/>
          <w:numId w:val="4"/>
        </w:numPr>
        <w:tabs>
          <w:tab w:val="left" w:pos="142"/>
        </w:tabs>
        <w:spacing w:after="4" w:line="264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Обухов, Д. К.  Биология: клетки и ткани : учебное пособие для среднего профессионального образования / Д. К. Обухов, В. Н. Кириленкова. — 3-е изд., перераб. и доп. — Москва : Издательство Юрайт, 2024. — 358 с. — (Профессиональное о</w:t>
      </w:r>
      <w:r>
        <w:rPr>
          <w:rFonts w:ascii="Times New Roman" w:hAnsi="Times New Roman" w:cs="Times New Roman"/>
        </w:rPr>
        <w:t xml:space="preserve">бразование). — ISBN 978-5-534-07499-4. — Текст : электронный // Образовательная платформа Юрайт [сайт]. — URL: </w:t>
      </w:r>
      <w:hyperlink r:id="rId8" w:history="1">
        <w:r>
          <w:rPr>
            <w:rStyle w:val="a3"/>
            <w:rFonts w:ascii="Times New Roman" w:hAnsi="Times New Roman" w:cs="Times New Roman"/>
          </w:rPr>
          <w:t>https://urait.ru/bcode/540822</w:t>
        </w:r>
      </w:hyperlink>
      <w:r>
        <w:rPr>
          <w:rFonts w:ascii="Times New Roman" w:hAnsi="Times New Roman" w:cs="Times New Roman"/>
        </w:rPr>
        <w:t xml:space="preserve">. </w:t>
      </w:r>
    </w:p>
    <w:p w:rsidR="00000000" w:rsidRDefault="00445C7F">
      <w:pPr>
        <w:pStyle w:val="a8"/>
        <w:numPr>
          <w:ilvl w:val="0"/>
          <w:numId w:val="4"/>
        </w:numPr>
        <w:tabs>
          <w:tab w:val="left" w:pos="142"/>
        </w:tabs>
        <w:spacing w:after="4" w:line="264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Юдакова, О. И.  Биология: выдающиеся ученые : учебное пособие для с</w:t>
      </w:r>
      <w:r>
        <w:rPr>
          <w:rFonts w:ascii="Times New Roman" w:hAnsi="Times New Roman" w:cs="Times New Roman"/>
        </w:rPr>
        <w:t xml:space="preserve">реднего профессионального образования / О. И. Юдакова. — 2-е изд. — Москва : Издательство Юрайт, 2024. — 264 с. — (Профессиональное образование). — ISBN 978-5-534-11033-3. — Текст : электронный // Образовательная платформа Юрайт [сайт]. — URL: </w:t>
      </w:r>
      <w:hyperlink r:id="rId9" w:history="1">
        <w:r>
          <w:rPr>
            <w:rStyle w:val="a3"/>
            <w:rFonts w:ascii="Times New Roman" w:hAnsi="Times New Roman" w:cs="Times New Roman"/>
          </w:rPr>
          <w:t>https://urait.ru/bcode/541543</w:t>
        </w:r>
      </w:hyperlink>
      <w:r>
        <w:rPr>
          <w:rFonts w:ascii="Times New Roman" w:hAnsi="Times New Roman" w:cs="Times New Roman"/>
        </w:rPr>
        <w:t xml:space="preserve">. </w:t>
      </w:r>
    </w:p>
    <w:p w:rsidR="00000000" w:rsidRDefault="00445C7F">
      <w:pPr>
        <w:pStyle w:val="a5"/>
        <w:spacing w:before="0" w:beforeAutospacing="0" w:after="0" w:afterAutospacing="0"/>
        <w:ind w:firstLine="567"/>
        <w:jc w:val="both"/>
        <w:rPr>
          <w:b/>
          <w:bCs/>
        </w:rPr>
      </w:pPr>
    </w:p>
    <w:p w:rsidR="00000000" w:rsidRDefault="00445C7F">
      <w:pPr>
        <w:pStyle w:val="a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3.2.3 Методическая литература</w:t>
      </w:r>
    </w:p>
    <w:p w:rsidR="00000000" w:rsidRDefault="00445C7F">
      <w:pPr>
        <w:pStyle w:val="a5"/>
        <w:spacing w:before="0" w:beforeAutospacing="0" w:after="0" w:afterAutospacing="0"/>
        <w:ind w:firstLine="567"/>
        <w:jc w:val="both"/>
      </w:pPr>
    </w:p>
    <w:p w:rsidR="00000000" w:rsidRDefault="00445C7F">
      <w:pPr>
        <w:pStyle w:val="a5"/>
        <w:spacing w:before="0" w:beforeAutospacing="0" w:after="0" w:afterAutospacing="0"/>
        <w:ind w:firstLine="567"/>
        <w:jc w:val="both"/>
        <w:divId w:val="1979414264"/>
      </w:pPr>
      <w:r>
        <w:t xml:space="preserve">1. Биология: методические материалы для студентов 1 курса специальностей СПО 11.02.16 "Монтаж, техническое обслуживание и ремонт электронных приборов и </w:t>
      </w:r>
      <w:r>
        <w:t xml:space="preserve">устройств"; 09.02.07 "Информационные системы и программирование"; 23.02.07 "Техническое обслуживание и ремонт двигателей", систем и агрегатов автомобилей" очной формы обучения / ФГБОУ ВО "Кузбас. гос. техн. ун-т им. Т. Ф. Горбачева", Каф. </w:t>
      </w:r>
      <w:r>
        <w:lastRenderedPageBreak/>
        <w:t>теории и методики</w:t>
      </w:r>
      <w:r>
        <w:t xml:space="preserve"> проф. образования ; сост. А. Ю. Игнатова. – Кемерово : КузГТУ, 2018. – 18 с. – URL: http://library.kuzstu.ru/meto.php?n=9219 (дата обращения: 26.02.2023). – Текст : электронный.</w:t>
      </w:r>
    </w:p>
    <w:p w:rsidR="00000000" w:rsidRDefault="00445C7F">
      <w:pPr>
        <w:pStyle w:val="a5"/>
        <w:spacing w:before="0" w:beforeAutospacing="0" w:after="0" w:afterAutospacing="0"/>
        <w:ind w:firstLine="567"/>
        <w:jc w:val="both"/>
        <w:divId w:val="1979414264"/>
      </w:pPr>
      <w:r>
        <w:t>2. Биология : методические указания к практическим занятиям и самостоятельной</w:t>
      </w:r>
      <w:r>
        <w:t xml:space="preserve"> работе для студентов 1 курса специальностей СПО 09.02.07 «Информационные системы и программирование», 10.02.05 «Обеспечение информационной безопасности автоматизированных систем» 11.02.16 «Монтаж, техническое обслуживание и ремонт электронных приборов и у</w:t>
      </w:r>
      <w:r>
        <w:t>стройств», 15.02.17 «Монтаж, техническое обслуживание и ремонт промышленного оборудования (по отраслям)», 23.02.07 «Техническое обслуживание и ремонт автотранспортных средств», 27.02.07 «Управление качеством продукции, процессов и услуг (по отраслям)», очн</w:t>
      </w:r>
      <w:r>
        <w:t xml:space="preserve">ой формы обучения / Кузбасский государственный технический университет им. Т. Ф. Горбачева ; Кафедра теории и методики профессионального образования ; составитель: А. Ю. Игнатова. Кемерово : КузГТУ, 2024. 1 файл (828 Кб). URL: </w:t>
      </w:r>
      <w:hyperlink r:id="rId10" w:history="1">
        <w:r>
          <w:rPr>
            <w:rStyle w:val="a3"/>
          </w:rPr>
          <w:t>http://library.kuzstu.ru/meto.php?n=10745</w:t>
        </w:r>
      </w:hyperlink>
      <w:r>
        <w:t>.</w:t>
      </w:r>
    </w:p>
    <w:p w:rsidR="00000000" w:rsidRDefault="00445C7F">
      <w:pPr>
        <w:pStyle w:val="a5"/>
        <w:spacing w:before="0" w:beforeAutospacing="0" w:after="0" w:afterAutospacing="0"/>
        <w:ind w:firstLine="567"/>
        <w:jc w:val="both"/>
        <w:rPr>
          <w:b/>
          <w:bCs/>
        </w:rPr>
      </w:pPr>
    </w:p>
    <w:p w:rsidR="00000000" w:rsidRDefault="00445C7F">
      <w:pPr>
        <w:pStyle w:val="a5"/>
        <w:spacing w:before="0" w:beforeAutospacing="0" w:after="0" w:afterAutospacing="0"/>
        <w:ind w:firstLine="567"/>
        <w:jc w:val="both"/>
      </w:pPr>
      <w:r>
        <w:rPr>
          <w:b/>
          <w:bCs/>
        </w:rPr>
        <w:t>3.2.4 Интернет ресурсы</w:t>
      </w:r>
    </w:p>
    <w:p w:rsidR="00000000" w:rsidRDefault="00445C7F">
      <w:pPr>
        <w:ind w:firstLine="567"/>
        <w:jc w:val="both"/>
        <w:rPr>
          <w:rFonts w:eastAsia="Times New Roman"/>
        </w:rPr>
      </w:pPr>
    </w:p>
    <w:p w:rsidR="00000000" w:rsidRDefault="00445C7F">
      <w:pPr>
        <w:ind w:firstLine="426"/>
        <w:jc w:val="both"/>
        <w:rPr>
          <w:rFonts w:eastAsia="Times New Roman"/>
        </w:rPr>
      </w:pPr>
      <w:r>
        <w:rPr>
          <w:rFonts w:eastAsia="Times New Roman"/>
        </w:rPr>
        <w:t>1.</w:t>
      </w:r>
      <w:r>
        <w:rPr>
          <w:rFonts w:eastAsia="Times New Roman"/>
        </w:rPr>
        <w:tab/>
        <w:t>Официальный сайт Кузбасского государственного технического университета имени Т.Ф. Горбачева. Режим доступа: https://kuzstu.ru/.</w:t>
      </w:r>
    </w:p>
    <w:p w:rsidR="00000000" w:rsidRDefault="00445C7F">
      <w:pPr>
        <w:ind w:firstLine="426"/>
        <w:jc w:val="both"/>
        <w:rPr>
          <w:rFonts w:eastAsia="Times New Roman"/>
        </w:rPr>
      </w:pPr>
      <w:r>
        <w:rPr>
          <w:rFonts w:eastAsia="Times New Roman"/>
        </w:rPr>
        <w:t>2.</w:t>
      </w:r>
      <w:r>
        <w:rPr>
          <w:rFonts w:eastAsia="Times New Roman"/>
        </w:rPr>
        <w:tab/>
        <w:t>Официальный сайт филиала</w:t>
      </w:r>
      <w:r>
        <w:rPr>
          <w:rFonts w:eastAsia="Times New Roman"/>
        </w:rPr>
        <w:t xml:space="preserve"> КузГТУ в г. Белово. Режим доступа:  http://belovokyzgty.ru.</w:t>
      </w:r>
    </w:p>
    <w:p w:rsidR="00000000" w:rsidRDefault="00445C7F">
      <w:pPr>
        <w:ind w:firstLine="426"/>
        <w:jc w:val="both"/>
        <w:rPr>
          <w:rFonts w:eastAsia="Times New Roman"/>
        </w:rPr>
      </w:pPr>
      <w:r>
        <w:rPr>
          <w:rFonts w:eastAsia="Times New Roman"/>
        </w:rPr>
        <w:t>3.</w:t>
      </w:r>
      <w:r>
        <w:rPr>
          <w:rFonts w:eastAsia="Times New Roman"/>
        </w:rPr>
        <w:tab/>
        <w:t>Электронная обучающая система филиала КузГТУ в г. Белово.  Режим доступа:  http://eos.belovokyzgty.ru/.</w:t>
      </w:r>
    </w:p>
    <w:p w:rsidR="00000000" w:rsidRDefault="00445C7F">
      <w:pPr>
        <w:ind w:firstLine="426"/>
        <w:jc w:val="both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Электронные библиотечные системы:</w:t>
      </w:r>
    </w:p>
    <w:p w:rsidR="00000000" w:rsidRDefault="00445C7F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- Образовательная платформа Юрайт  [Электронный рес</w:t>
      </w:r>
      <w:r>
        <w:rPr>
          <w:rFonts w:eastAsia="Times New Roman"/>
        </w:rPr>
        <w:t xml:space="preserve">урс]. – Режим доступа: https://urait.ru/. </w:t>
      </w:r>
    </w:p>
    <w:p w:rsidR="00000000" w:rsidRDefault="00445C7F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- Электронная библиотечная система «Лань» [Электронный ресурс]. – Режим доступа: https://e.lanbook.com/</w:t>
      </w:r>
    </w:p>
    <w:p w:rsidR="00000000" w:rsidRDefault="00445C7F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- Электронная библиотека издательства Академия [Электронный ресурс]. – Режим доступа: https://academia-librar</w:t>
      </w:r>
      <w:r>
        <w:rPr>
          <w:rFonts w:eastAsia="Times New Roman"/>
        </w:rPr>
        <w:t>y.ru/</w:t>
      </w:r>
    </w:p>
    <w:p w:rsidR="00000000" w:rsidRDefault="00445C7F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- Электронная библиотечная система ZNANIUM.COM [Электронный ресурс]. – Режим доступа: https://znanium.com/</w:t>
      </w:r>
    </w:p>
    <w:p w:rsidR="00000000" w:rsidRDefault="00445C7F">
      <w:pPr>
        <w:ind w:firstLine="567"/>
        <w:jc w:val="both"/>
        <w:divId w:val="714815945"/>
        <w:rPr>
          <w:rFonts w:eastAsia="Times New Roman"/>
        </w:rPr>
      </w:pPr>
      <w:r>
        <w:rPr>
          <w:rFonts w:eastAsia="Times New Roman"/>
        </w:rPr>
        <w:t>5. Вся биология - современная биология, научные обзоры, новости науки [Электронный ресурс]. – Режим доступа:http://www.sbio.info/, свободный. –</w:t>
      </w:r>
      <w:r>
        <w:rPr>
          <w:rFonts w:eastAsia="Times New Roman"/>
        </w:rPr>
        <w:t xml:space="preserve"> Загл. с экрана.</w:t>
      </w:r>
    </w:p>
    <w:p w:rsidR="00000000" w:rsidRDefault="00445C7F">
      <w:pPr>
        <w:pStyle w:val="a5"/>
        <w:spacing w:before="0" w:beforeAutospacing="0" w:after="0" w:afterAutospacing="0"/>
        <w:ind w:firstLine="567"/>
        <w:jc w:val="both"/>
        <w:divId w:val="714815945"/>
      </w:pPr>
      <w:r>
        <w:t xml:space="preserve">6. Электронные ресурсы по биологии [Электронный ресурс]. – Режим доступа: http://www.lbz.ru/metodist/iumk/biology/er.php </w:t>
      </w:r>
    </w:p>
    <w:p w:rsidR="00000000" w:rsidRDefault="00445C7F">
      <w:pPr>
        <w:pStyle w:val="4"/>
        <w:divId w:val="1968465837"/>
        <w:rPr>
          <w:rFonts w:eastAsia="Times New Roman"/>
        </w:rPr>
      </w:pPr>
      <w:r>
        <w:rPr>
          <w:rFonts w:eastAsia="Times New Roman"/>
        </w:rPr>
        <w:t>4. Организация самостоятельной работы обучающихся</w:t>
      </w:r>
    </w:p>
    <w:p w:rsidR="00000000" w:rsidRDefault="00445C7F">
      <w:pPr>
        <w:ind w:firstLine="567"/>
        <w:jc w:val="both"/>
        <w:divId w:val="196230472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Самостоятельная работа обучающихся осуществляется в объеме, установ</w:t>
      </w:r>
      <w:r>
        <w:rPr>
          <w:rFonts w:eastAsia="Calibri"/>
          <w:color w:val="000000"/>
          <w:lang w:eastAsia="en-US"/>
        </w:rPr>
        <w:t>ленном в разделе 2 настоящей программы дисциплины. Для самостоятельной работы обучающихся предусмотрено:</w:t>
      </w:r>
    </w:p>
    <w:p w:rsidR="00000000" w:rsidRDefault="00445C7F">
      <w:pPr>
        <w:keepNext/>
        <w:keepLines/>
        <w:ind w:firstLine="426"/>
        <w:outlineLvl w:val="0"/>
        <w:divId w:val="1962304726"/>
        <w:rPr>
          <w:rFonts w:eastAsia="Calibri"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Помещение № 219 для самостоятельной работы обучающихся</w:t>
      </w:r>
      <w:r>
        <w:rPr>
          <w:rFonts w:eastAsia="Calibri"/>
          <w:bCs/>
          <w:color w:val="000000"/>
          <w:lang w:eastAsia="en-US"/>
        </w:rPr>
        <w:t xml:space="preserve"> оснащенное компьютерной техникой с возможностью подключения к информационно-телекоммуникационно</w:t>
      </w:r>
      <w:r>
        <w:rPr>
          <w:rFonts w:eastAsia="Calibri"/>
          <w:bCs/>
          <w:color w:val="000000"/>
          <w:lang w:eastAsia="en-US"/>
        </w:rPr>
        <w:t xml:space="preserve">й сети «Интернет» и обеспечением доступа в электронную информационно-образовательную среду образовательной организации.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Перечень основного оборудования: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Общая локальная компьютерная сеть Интернет.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Автоматизированные рабочие места – 10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Компьютер-моноблок</w:t>
      </w:r>
      <w:r>
        <w:rPr>
          <w:rFonts w:eastAsia="Calibri"/>
          <w:bCs/>
          <w:color w:val="000000"/>
          <w:lang w:eastAsia="en-US"/>
        </w:rPr>
        <w:t xml:space="preserve"> Lenovo Idea Centre C225 -10 шт.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lastRenderedPageBreak/>
        <w:t>Диагональ18.5"Разрешение1366 x 768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Типовая конфигурация AMDE-Series / 1.7 ГГц / 2 Гб / 500 Гб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Гигабитный Ethernet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Максимальный объем оперативной памяти 8Гб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ИнтерфейсыRJ-45иHDMI.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Учебная мебель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Учебно-наглядные пособия: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Инф</w:t>
      </w:r>
      <w:r>
        <w:rPr>
          <w:rFonts w:eastAsia="Calibri"/>
          <w:bCs/>
          <w:color w:val="000000"/>
          <w:lang w:eastAsia="en-US"/>
        </w:rPr>
        <w:t>ормационные стенды 2 шт.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Тематические иллюстрации.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Программное обеспечение: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Операционная система Microsoft Windows10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Пакеты программных продуктов Office 2010.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Средство антивирусной защиты Доктор Веб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Доступ к электронным библиотечным системам «Лань», «Юр</w:t>
      </w:r>
      <w:r>
        <w:rPr>
          <w:rFonts w:eastAsia="Calibri"/>
          <w:bCs/>
          <w:color w:val="000000"/>
          <w:lang w:eastAsia="en-US"/>
        </w:rPr>
        <w:t xml:space="preserve">айт», «Академия», «Znanium,com»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библиотеке КузГТУ, справочно - правовой системе «КонсультантПлюс», электронной информационно-образовательной среде филиала КузГТУ в г. Белово, информационно-коммуникационной сети «Интернет».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АБИС: 1-С библиотека.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Помещени</w:t>
      </w:r>
      <w:r>
        <w:rPr>
          <w:rFonts w:eastAsia="Calibri"/>
          <w:b/>
          <w:bCs/>
          <w:color w:val="000000"/>
          <w:lang w:eastAsia="en-US"/>
        </w:rPr>
        <w:t>е № 318 для самостоятельной работы обучающихся</w:t>
      </w:r>
      <w:r>
        <w:rPr>
          <w:rFonts w:eastAsia="Calibri"/>
          <w:bCs/>
          <w:color w:val="000000"/>
          <w:lang w:eastAsia="en-US"/>
        </w:rPr>
        <w:t xml:space="preserve"> оснащенное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</w:t>
      </w:r>
      <w:r>
        <w:rPr>
          <w:rFonts w:eastAsia="Calibri"/>
          <w:bCs/>
          <w:color w:val="000000"/>
          <w:lang w:eastAsia="en-US"/>
        </w:rPr>
        <w:t>ации.</w:t>
      </w:r>
    </w:p>
    <w:p w:rsidR="00000000" w:rsidRDefault="00445C7F">
      <w:pPr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Перечень основного оборудования: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Общая локальная компьютерная сеть Интернет.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Автоматизированные рабочие места – 20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Ноутбуки-20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Автоматизированное рабочее место преподавателя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Процессор Intel Core i3-2120 Sandy Bridge 3300 МГц s1155, оперативная памя</w:t>
      </w:r>
      <w:r>
        <w:rPr>
          <w:rFonts w:eastAsia="Calibri"/>
          <w:bCs/>
          <w:color w:val="000000"/>
          <w:lang w:eastAsia="en-US"/>
        </w:rPr>
        <w:t>ть 8 Гб (2x4 Гб) DDR3 1600МГц, жёсткий диск 500 Гб 7200 rpm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Видео-карта AMD Radeon RX 560 2 Гб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val="en-US" w:eastAsia="en-US"/>
        </w:rPr>
      </w:pPr>
      <w:r>
        <w:rPr>
          <w:rFonts w:eastAsia="Calibri"/>
          <w:bCs/>
          <w:color w:val="000000"/>
          <w:lang w:eastAsia="en-US"/>
        </w:rPr>
        <w:t>Принтер</w:t>
      </w:r>
      <w:r>
        <w:rPr>
          <w:rFonts w:eastAsia="Calibri"/>
          <w:bCs/>
          <w:color w:val="000000"/>
          <w:lang w:val="en-US"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лазерный</w:t>
      </w:r>
      <w:r>
        <w:rPr>
          <w:rFonts w:eastAsia="Calibri"/>
          <w:bCs/>
          <w:color w:val="000000"/>
          <w:lang w:val="en-US" w:eastAsia="en-US"/>
        </w:rPr>
        <w:t xml:space="preserve"> HP LaserJet Pro M104a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Интерактивная система SmartBoardSB680 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Переносная кафедра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Флипчарт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Учебная мебель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Учебно-наглядные пособия: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Перекидные системы – 2шт.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Тематические иллюстрации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Программное обеспечение: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Операционная система Microsoft Windows 10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Пакеты программных продуктов Office 2010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Средство антивирусной защиты Доктор Веб</w:t>
      </w:r>
    </w:p>
    <w:p w:rsidR="00000000" w:rsidRDefault="00445C7F">
      <w:pPr>
        <w:ind w:firstLine="567"/>
        <w:jc w:val="both"/>
        <w:divId w:val="1962304726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Программный комплекс Smart  для интерактивных комплектов</w:t>
      </w:r>
      <w:r>
        <w:rPr>
          <w:rFonts w:eastAsia="Calibri"/>
          <w:bCs/>
          <w:color w:val="000000"/>
          <w:lang w:eastAsia="en-US"/>
        </w:rPr>
        <w:t>.</w:t>
      </w:r>
    </w:p>
    <w:p w:rsidR="00000000" w:rsidRDefault="00445C7F">
      <w:pPr>
        <w:ind w:firstLine="567"/>
        <w:jc w:val="both"/>
        <w:divId w:val="1962304726"/>
        <w:rPr>
          <w:rFonts w:eastAsia="Calibri"/>
          <w:lang w:eastAsia="en-US"/>
        </w:rPr>
      </w:pPr>
      <w:r>
        <w:rPr>
          <w:rFonts w:eastAsia="Calibri"/>
          <w:bCs/>
          <w:color w:val="000000"/>
          <w:lang w:eastAsia="en-US"/>
        </w:rPr>
        <w:t>Доступ к электронным библиотечным системам «Лань», «Юрайт», «Академия», «Znanium,com» электронной библиотеке КузГТУ, электронной информационно-</w:t>
      </w:r>
      <w:r>
        <w:rPr>
          <w:rFonts w:eastAsia="Calibri"/>
          <w:bCs/>
          <w:color w:val="000000"/>
          <w:lang w:eastAsia="en-US"/>
        </w:rPr>
        <w:lastRenderedPageBreak/>
        <w:t>образовательной среде филиала КузГТУ в г. Белово, информационно-коммуникационной сети «Интернет».</w:t>
      </w:r>
    </w:p>
    <w:p w:rsidR="00000000" w:rsidRDefault="00445C7F">
      <w:pPr>
        <w:pStyle w:val="4"/>
        <w:ind w:firstLine="567"/>
        <w:jc w:val="both"/>
        <w:divId w:val="1962304726"/>
        <w:rPr>
          <w:rFonts w:eastAsia="Times New Roman"/>
        </w:rPr>
      </w:pPr>
      <w:r>
        <w:rPr>
          <w:rFonts w:eastAsia="Times New Roman"/>
        </w:rPr>
        <w:t>5. Фонд оцено</w:t>
      </w:r>
      <w:r>
        <w:rPr>
          <w:rFonts w:eastAsia="Times New Roman"/>
        </w:rPr>
        <w:t>чных средств для проведения текущего контроля, промежуточной аттестации обучающихся по дисциплине</w:t>
      </w:r>
    </w:p>
    <w:p w:rsidR="00000000" w:rsidRDefault="00445C7F">
      <w:pPr>
        <w:pStyle w:val="4"/>
        <w:ind w:firstLine="567"/>
        <w:divId w:val="1303579135"/>
        <w:rPr>
          <w:rFonts w:eastAsia="Times New Roman"/>
        </w:rPr>
      </w:pPr>
      <w:r>
        <w:rPr>
          <w:rFonts w:eastAsia="Times New Roman"/>
        </w:rPr>
        <w:t>5.1 Паспорт фонда оценочных средств</w:t>
      </w:r>
    </w:p>
    <w:tbl>
      <w:tblPr>
        <w:tblW w:w="49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205"/>
        <w:gridCol w:w="2397"/>
        <w:gridCol w:w="731"/>
        <w:gridCol w:w="3061"/>
        <w:gridCol w:w="1670"/>
      </w:tblGrid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Наименование разделов дисциплины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Содержание (темы) раздела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Код компетенции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Результаты, необходимые для формирования соответствующей компетенции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Форма текущего контроля резуль-татов, необхо-димых для формирования соответствующей компетенции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– наука о живой природе.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изучения биологии.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Общие </w:t>
            </w:r>
            <w:r>
              <w:rPr>
                <w:sz w:val="20"/>
                <w:szCs w:val="20"/>
              </w:rPr>
              <w:t>закономерности биологии.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1,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готовность к саморазвитию, самостоятельности и самоопределению; наличие мотивации к обучению и личностному развитию;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готовность к саморазвитию, самостоятельности и самоопределению; наличие мотивации к о</w:t>
            </w:r>
            <w:r>
              <w:rPr>
                <w:sz w:val="20"/>
                <w:szCs w:val="20"/>
              </w:rPr>
              <w:t>бучению и личностному развитию.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Метапредметные: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готовность</w:t>
            </w:r>
            <w:r>
              <w:rPr>
                <w:sz w:val="20"/>
                <w:szCs w:val="20"/>
              </w:rPr>
              <w:t xml:space="preserve">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сформированность </w:t>
            </w:r>
            <w:r>
              <w:rPr>
                <w:sz w:val="20"/>
                <w:szCs w:val="20"/>
              </w:rPr>
              <w:t>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</w:t>
            </w:r>
            <w:r>
              <w:rPr>
                <w:sz w:val="20"/>
                <w:szCs w:val="20"/>
              </w:rPr>
              <w:t xml:space="preserve">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</w:t>
            </w:r>
            <w:r>
              <w:rPr>
                <w:sz w:val="20"/>
                <w:szCs w:val="20"/>
              </w:rPr>
              <w:lastRenderedPageBreak/>
              <w:t>саморегуляция, самовоспроизведение (репродукция), наследс</w:t>
            </w:r>
            <w:r>
              <w:rPr>
                <w:sz w:val="20"/>
                <w:szCs w:val="20"/>
              </w:rPr>
              <w:t>твенность, изменчивость, энергозависимость, рост и развитие, уровневая организация.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или письменный  опрос.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Учение о клетке.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цитологии.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Биохимия клетки.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Химическая организация клетки. Клетка как элементарная живая система и основ</w:t>
            </w:r>
            <w:r>
              <w:rPr>
                <w:sz w:val="20"/>
                <w:szCs w:val="20"/>
              </w:rPr>
              <w:t>ная структурно-функциональная единица всех живых организмов. Краткая история изучения клетки.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веществ и превращение энергии в к</w:t>
            </w:r>
            <w:r>
              <w:rPr>
                <w:sz w:val="20"/>
                <w:szCs w:val="20"/>
              </w:rPr>
              <w:t>летке. Пластический и энергетический обмен.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клетки. Клетки и их разнообразие в многоклеточном организме. Дифференц</w:t>
            </w:r>
            <w:r>
              <w:rPr>
                <w:sz w:val="20"/>
                <w:szCs w:val="20"/>
              </w:rPr>
              <w:t>ировка клеток. Клеточная теория строения организмов. Митоз. Цитокинез.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02,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готовность к саморазвитию, самостоятельности и самоопределению; наличие мотивации к обучению и личностному развитию;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</w:t>
            </w:r>
            <w:r>
              <w:rPr>
                <w:sz w:val="20"/>
                <w:szCs w:val="20"/>
              </w:rPr>
              <w:t>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Метапредметные: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освоенные обучающимися межпредметные понятия и универсальные учебные действия (регу</w:t>
            </w:r>
            <w:r>
              <w:rPr>
                <w:sz w:val="20"/>
                <w:szCs w:val="20"/>
              </w:rPr>
              <w:t>лятивные, познавательные, коммуникативные),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</w:t>
            </w:r>
            <w:r>
              <w:rPr>
                <w:sz w:val="20"/>
                <w:szCs w:val="20"/>
              </w:rPr>
              <w:t>ами и сверстниками, к участию в построении индивидуальной образовательной траектории;</w:t>
            </w:r>
          </w:p>
          <w:p w:rsidR="00000000" w:rsidRDefault="00445C7F">
            <w:pPr>
              <w:divId w:val="353846617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</w:t>
            </w:r>
            <w:r>
              <w:rPr>
                <w:rFonts w:eastAsia="Times New Roman"/>
                <w:sz w:val="20"/>
                <w:szCs w:val="20"/>
              </w:rPr>
              <w:t>ию в построении индивидуальной образовательной траектории; овладение навыками учебно-исследовательской, проектной и социальной деятельности.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сформированность умения раскрывать содержание основополагающих биологических терминов и понятий: жизн</w:t>
            </w:r>
            <w:r>
              <w:rPr>
                <w:sz w:val="20"/>
                <w:szCs w:val="20"/>
              </w:rPr>
              <w:t xml:space="preserve">ь, клетка, ткань, орган, организм, вид, популяция, экосистема, </w:t>
            </w:r>
            <w:r>
              <w:rPr>
                <w:sz w:val="20"/>
                <w:szCs w:val="20"/>
              </w:rPr>
              <w:lastRenderedPageBreak/>
              <w:t>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</w:t>
            </w:r>
            <w:r>
              <w:rPr>
                <w:sz w:val="20"/>
                <w:szCs w:val="20"/>
              </w:rPr>
              <w:t>ведение (репродукция), наследственность, изменчивость, энергозависимость, рост и развитие, уровневая организация;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приобретение опыта применения основных методов научного познания, используемых в биологии: наблюдения и описания живых систем, процессов и я</w:t>
            </w:r>
            <w:r>
              <w:rPr>
                <w:sz w:val="20"/>
                <w:szCs w:val="20"/>
              </w:rPr>
              <w:t>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</w:t>
            </w:r>
            <w:r>
              <w:rPr>
                <w:sz w:val="20"/>
                <w:szCs w:val="20"/>
              </w:rPr>
              <w:t>ская работа.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и письменный опрос.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Организм. Размножение и индивидуальное развитие организмов.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Размножение и индивидуальное развитие организмов.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Размножение организмов. Организм – единое целое. Многообразие организмов. Размножение – </w:t>
            </w:r>
            <w:r>
              <w:rPr>
                <w:sz w:val="20"/>
                <w:szCs w:val="20"/>
              </w:rPr>
              <w:t>важнейшее свойство живых организмов. Половое и бесполое размножение. Мейоз. Образование половых клеток и оплодотворение.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развитие организма. Эмбриональный этап онтогенеза. Основные стадии эмбрионального развития. Органогенез. Постэмбриональн</w:t>
            </w:r>
            <w:r>
              <w:rPr>
                <w:sz w:val="20"/>
                <w:szCs w:val="20"/>
              </w:rPr>
              <w:t>ое развитие.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Индивидуальное развитие человека. Репродуктивное здоровье. Последствия влияния алкоголя, никотина, </w:t>
            </w:r>
            <w:r>
              <w:rPr>
                <w:sz w:val="20"/>
                <w:szCs w:val="20"/>
              </w:rPr>
              <w:t xml:space="preserve">наркотических веществ, загрязнения среды на развитие </w:t>
            </w:r>
            <w:r>
              <w:rPr>
                <w:sz w:val="20"/>
                <w:szCs w:val="20"/>
              </w:rPr>
              <w:lastRenderedPageBreak/>
              <w:t>человека.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 1,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Личностные:</w:t>
            </w:r>
          </w:p>
          <w:p w:rsidR="00000000" w:rsidRDefault="00445C7F">
            <w:pPr>
              <w:divId w:val="23883435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готовность к саморазвитию, самостоятельности и самоопределению; наличие мотивации к обучению и личностному развитию;</w:t>
            </w:r>
          </w:p>
          <w:p w:rsidR="00000000" w:rsidRDefault="00445C7F">
            <w:pPr>
              <w:divId w:val="206971992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 наличие мотивации к обучению и личностному разв</w:t>
            </w:r>
            <w:r>
              <w:rPr>
                <w:rFonts w:eastAsia="Times New Roman"/>
                <w:sz w:val="20"/>
                <w:szCs w:val="20"/>
              </w:rPr>
              <w:t>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</w:t>
            </w:r>
            <w:r>
              <w:rPr>
                <w:rFonts w:eastAsia="Times New Roman"/>
                <w:sz w:val="20"/>
                <w:szCs w:val="20"/>
              </w:rPr>
              <w:t>го мировоззрения, правосознания, экологической культуры, способности ставить цели и строить жизненные планы.</w:t>
            </w:r>
          </w:p>
          <w:p w:rsidR="00000000" w:rsidRDefault="00445C7F">
            <w:pPr>
              <w:divId w:val="204690621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Метапредметные: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- освоенные обучающимися межпредметные понятия и универсальные учебные действия (регулятивные, познавательные, коммуникативные),</w:t>
            </w:r>
            <w:r>
              <w:rPr>
                <w:sz w:val="20"/>
                <w:szCs w:val="20"/>
              </w:rPr>
              <w:t xml:space="preserve">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</w:t>
            </w:r>
            <w:r>
              <w:rPr>
                <w:sz w:val="20"/>
                <w:szCs w:val="20"/>
              </w:rPr>
              <w:lastRenderedPageBreak/>
              <w:t xml:space="preserve">педагогическими работниками и сверстниками, к участию в построении </w:t>
            </w:r>
            <w:r>
              <w:rPr>
                <w:sz w:val="20"/>
                <w:szCs w:val="20"/>
              </w:rPr>
              <w:t>индивидуальной образовательной траектории;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</w:t>
            </w:r>
            <w:r>
              <w:rPr>
                <w:sz w:val="20"/>
                <w:szCs w:val="20"/>
              </w:rPr>
              <w:t>льной траектории; овладение навыками учебно-исследовательской, проектной и социальной деятельности.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Предметные: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</w:t>
            </w:r>
            <w:r>
              <w:rPr>
                <w:sz w:val="20"/>
                <w:szCs w:val="20"/>
              </w:rPr>
              <w:t>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Практическая работа.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и письменный опрос.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генетики и селекции.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Наследственность </w:t>
            </w:r>
            <w:r>
              <w:rPr>
                <w:sz w:val="20"/>
                <w:szCs w:val="20"/>
              </w:rPr>
              <w:t>и изменчивость. Селекция.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учения о наследственности и изменчивости. Генетика – наука о закономерностях наследственности и изменчивости организмов. Г. Мендель – основоположник генетики. Генетическая терминология и символика.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Законы генетики, установл</w:t>
            </w:r>
            <w:r>
              <w:rPr>
                <w:sz w:val="20"/>
                <w:szCs w:val="20"/>
              </w:rPr>
              <w:t>енные Г. Менделем. Моногибридное и дигибридное скрещивание 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</w:t>
            </w:r>
            <w:r>
              <w:rPr>
                <w:sz w:val="20"/>
                <w:szCs w:val="20"/>
              </w:rPr>
              <w:t>рофилактика.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Закономерности изменчивости. Наследственная, или генотипическая, изменчивость. Модификационная или ненаследственная, изменчивость. Генетика человека. Генетика и медицина. Материальные основы наследственности и изменчивости. Генетика и эволюцио</w:t>
            </w:r>
            <w:r>
              <w:rPr>
                <w:sz w:val="20"/>
                <w:szCs w:val="20"/>
              </w:rPr>
              <w:t>нная теория. Генетика популяций.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селекции растений, животных и микроорганизмов. Генетика – теоретическая основа селекции. Одомашнивание животных и выращивание культурных растений — начальные этапы селекции. Учение Н. И. Вавилова о центрах многообраз</w:t>
            </w:r>
            <w:r>
              <w:rPr>
                <w:sz w:val="20"/>
                <w:szCs w:val="20"/>
              </w:rPr>
              <w:t>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Биотехнология, ее достижения и перспективы развития. Эт</w:t>
            </w:r>
            <w:r>
              <w:rPr>
                <w:sz w:val="20"/>
                <w:szCs w:val="20"/>
              </w:rPr>
              <w:t>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2,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 xml:space="preserve"> готовность к саморазвитию, самостоятельности и самоопределению; наличие мотивации к обучению и личностному развитию;</w:t>
            </w:r>
          </w:p>
          <w:p w:rsidR="00000000" w:rsidRDefault="00445C7F">
            <w:pPr>
              <w:divId w:val="303854223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осознание обучающимися российской гражданской идентичности; готовность к саморазвитию, самостоятельности и самоопределению.</w:t>
            </w:r>
          </w:p>
          <w:p w:rsidR="00000000" w:rsidRDefault="00445C7F">
            <w:pPr>
              <w:divId w:val="428377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 </w:t>
            </w:r>
          </w:p>
          <w:p w:rsidR="00000000" w:rsidRDefault="00445C7F">
            <w:pPr>
              <w:divId w:val="2141024796"/>
              <w:rPr>
                <w:rFonts w:eastAsia="Times New Roman"/>
                <w:sz w:val="20"/>
                <w:szCs w:val="20"/>
              </w:rPr>
            </w:pPr>
            <w:r>
              <w:rPr>
                <w:rStyle w:val="a9"/>
                <w:rFonts w:eastAsia="Times New Roman"/>
                <w:sz w:val="20"/>
                <w:szCs w:val="20"/>
              </w:rPr>
              <w:t>Метапредметные: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 xml:space="preserve"> освоенные обучающимися межпредметные понятия и универсальные учебные действия (регулятивные, познавательные, к</w:t>
            </w:r>
            <w:r>
              <w:rPr>
                <w:sz w:val="20"/>
                <w:szCs w:val="20"/>
              </w:rPr>
              <w:t xml:space="preserve">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</w:t>
            </w:r>
            <w:r>
              <w:rPr>
                <w:sz w:val="20"/>
                <w:szCs w:val="20"/>
              </w:rPr>
              <w:lastRenderedPageBreak/>
              <w:t>сверстниками, к участ</w:t>
            </w:r>
            <w:r>
              <w:rPr>
                <w:sz w:val="20"/>
                <w:szCs w:val="20"/>
              </w:rPr>
              <w:t>ию в построении индивидуальной образовательной траектории.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Предметные: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> 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</w:t>
            </w:r>
            <w:r>
              <w:rPr>
                <w:sz w:val="20"/>
                <w:szCs w:val="20"/>
              </w:rPr>
              <w:t xml:space="preserve">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</w:t>
            </w:r>
            <w:r>
              <w:rPr>
                <w:sz w:val="20"/>
                <w:szCs w:val="20"/>
              </w:rPr>
              <w:t>развитие, уровневая организация;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</w:t>
            </w:r>
            <w:r>
              <w:rPr>
                <w:sz w:val="20"/>
                <w:szCs w:val="20"/>
              </w:rPr>
              <w:t>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Практическая работа.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и письменный опрос.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Тестирование.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и развитие жизни на Земле. Эволюционное учение.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жизни на Земле.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Происхождение и начальные этапы развития жизни на Земле. Гипотезы происхождения жизни. Изучение </w:t>
            </w:r>
            <w:r>
              <w:rPr>
                <w:sz w:val="20"/>
                <w:szCs w:val="20"/>
              </w:rPr>
              <w:t>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развития эволюционных идей. Значение работ К. Линнея,</w:t>
            </w:r>
            <w:r>
              <w:rPr>
                <w:sz w:val="20"/>
                <w:szCs w:val="20"/>
              </w:rPr>
              <w:t xml:space="preserve"> Ж. Б. Ламарка в развитии </w:t>
            </w:r>
            <w:r>
              <w:rPr>
                <w:sz w:val="20"/>
                <w:szCs w:val="20"/>
              </w:rPr>
              <w:lastRenderedPageBreak/>
              <w:t>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Макроэволюция и микроэволюция. Концепция вида, его критерии. П</w:t>
            </w:r>
            <w:r>
              <w:rPr>
                <w:sz w:val="20"/>
                <w:szCs w:val="20"/>
              </w:rPr>
              <w:t>опуляция –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 С. Четвериков, И. И. Шмальгаузен). Макроэволюция. Доказательства эволюции.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Антропогенез. Ч</w:t>
            </w:r>
            <w:r>
              <w:rPr>
                <w:sz w:val="20"/>
                <w:szCs w:val="20"/>
              </w:rPr>
              <w:t>еловеческие расы.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Человеческие расы. Родство и единство происхождения человеческих рас. Кри</w:t>
            </w:r>
            <w:r>
              <w:rPr>
                <w:sz w:val="20"/>
                <w:szCs w:val="20"/>
              </w:rPr>
              <w:t>тика расизма.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 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> осознание обучающимися российской гражданской идентичности; готовность к саморазвитию, самостоятельности и самоопределению.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Метапредметные: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− освоенные обучающимися межпредметные понятия и универсальные учебные действия </w:t>
            </w:r>
            <w:r>
              <w:rPr>
                <w:sz w:val="20"/>
                <w:szCs w:val="20"/>
              </w:rPr>
              <w:t xml:space="preserve">(регулятивные, познавательные, коммуникативные), способность их использования в познавательной и социальной практике; готовность к самостоятельному планированию и осуществлению учебной деятельности, организации учебного сотрудничества с </w:t>
            </w:r>
            <w:r>
              <w:rPr>
                <w:sz w:val="20"/>
                <w:szCs w:val="20"/>
              </w:rPr>
              <w:lastRenderedPageBreak/>
              <w:t>педагогическими раб</w:t>
            </w:r>
            <w:r>
              <w:rPr>
                <w:sz w:val="20"/>
                <w:szCs w:val="20"/>
              </w:rPr>
              <w:t>отниками и сверстниками, к участию в построении индивидуальной образовательной траектории.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− 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</w:t>
            </w:r>
            <w:r>
              <w:rPr>
                <w:sz w:val="20"/>
                <w:szCs w:val="20"/>
              </w:rPr>
              <w:t>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</w:t>
            </w:r>
            <w:r>
              <w:rPr>
                <w:sz w:val="20"/>
                <w:szCs w:val="20"/>
              </w:rPr>
              <w:t>ицию.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Практическая работа.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и письменный опрос.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экологии.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экологии.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Учение о биосфере.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экологии.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— наука о взаимоотношениях организмов между собой и окружающей средой. Экологические </w:t>
            </w:r>
            <w:r>
              <w:rPr>
                <w:sz w:val="20"/>
                <w:szCs w:val="20"/>
              </w:rPr>
              <w:t>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</w:t>
            </w:r>
            <w:r>
              <w:rPr>
                <w:sz w:val="20"/>
                <w:szCs w:val="20"/>
              </w:rPr>
              <w:t xml:space="preserve">о, паразитизм. Причины устойчивости и смены </w:t>
            </w:r>
            <w:r>
              <w:rPr>
                <w:sz w:val="20"/>
                <w:szCs w:val="20"/>
              </w:rPr>
              <w:lastRenderedPageBreak/>
              <w:t>экосистем. Сукцессии. Искусственные сообщества – агроэкосистемы и урбоэкосистемы.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 – глобальная экосистема. Учение В. И. Вернадского о биосфере. Роль живых организмов в биосфере. Биомасса. Круговорот важн</w:t>
            </w:r>
            <w:r>
              <w:rPr>
                <w:sz w:val="20"/>
                <w:szCs w:val="20"/>
              </w:rPr>
              <w:t>ейших биогенных элементов (на примере углерода, азота и др.) в биосфере.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 и человек. Изменения в биосфере. Последствия деятельности человека в окружающей среде. Воздействие производственной деятельности на окружающую среду в области своей будущей п</w:t>
            </w:r>
            <w:r>
              <w:rPr>
                <w:sz w:val="20"/>
                <w:szCs w:val="20"/>
              </w:rPr>
              <w:t>рофессии. Глобальные экологические проблемы и пути их решения.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04,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07,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</w:t>
            </w:r>
            <w:r>
              <w:rPr>
                <w:sz w:val="20"/>
                <w:szCs w:val="20"/>
              </w:rPr>
              <w:t>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 xml:space="preserve"> н</w:t>
            </w:r>
            <w:r>
              <w:rPr>
                <w:sz w:val="20"/>
                <w:szCs w:val="20"/>
              </w:rPr>
              <w:t xml:space="preserve">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</w:t>
            </w:r>
            <w:r>
              <w:rPr>
                <w:sz w:val="20"/>
                <w:szCs w:val="20"/>
              </w:rPr>
              <w:lastRenderedPageBreak/>
              <w:t>Федерации, исторических и национально-культурных традиций, формирование системы значимых ц</w:t>
            </w:r>
            <w:r>
              <w:rPr>
                <w:sz w:val="20"/>
                <w:szCs w:val="20"/>
              </w:rPr>
              <w:t>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Метапредметные: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готовность к самостоятельному планированию и осуществлению учебной деятельности, ор</w:t>
            </w:r>
            <w:r>
              <w:rPr>
                <w:sz w:val="20"/>
                <w:szCs w:val="20"/>
              </w:rPr>
              <w:t>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 проектной и социальной деятельности;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> освоенные обучающимися меж</w:t>
            </w:r>
            <w:r>
              <w:rPr>
                <w:sz w:val="20"/>
                <w:szCs w:val="20"/>
              </w:rPr>
              <w:t>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практике; овладение навыками учебно-исследовательской, проектной и социальной деятельности.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</w:t>
            </w:r>
            <w:r>
              <w:rPr>
                <w:rStyle w:val="a9"/>
                <w:sz w:val="20"/>
                <w:szCs w:val="20"/>
              </w:rPr>
              <w:t>метные: 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 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</w:t>
            </w:r>
            <w:r>
              <w:rPr>
                <w:sz w:val="20"/>
                <w:szCs w:val="20"/>
              </w:rPr>
              <w:t>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>
              <w:rPr>
                <w:sz w:val="20"/>
                <w:szCs w:val="20"/>
              </w:rPr>
              <w:t> сформированность умения применять полученные знания для объяснения биологических процессов и явлений</w:t>
            </w:r>
            <w:r>
              <w:rPr>
                <w:sz w:val="20"/>
                <w:szCs w:val="20"/>
              </w:rPr>
              <w:t>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</w:t>
            </w:r>
            <w:r>
              <w:rPr>
                <w:sz w:val="20"/>
                <w:szCs w:val="20"/>
              </w:rPr>
              <w:t xml:space="preserve">зования достижений современной </w:t>
            </w:r>
            <w:r>
              <w:rPr>
                <w:sz w:val="20"/>
                <w:szCs w:val="20"/>
              </w:rPr>
              <w:lastRenderedPageBreak/>
              <w:t>биологии и биотехнологий для рационального природопользования.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Практическая работа.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и письменный опрос.</w:t>
            </w:r>
          </w:p>
          <w:p w:rsidR="00000000" w:rsidRDefault="00445C7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Тестирование.</w:t>
            </w:r>
          </w:p>
        </w:tc>
      </w:tr>
    </w:tbl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rStyle w:val="a9"/>
        </w:rPr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rPr>
          <w:rStyle w:val="a9"/>
        </w:rPr>
        <w:t>5.2 Типовые контрольные задания или иные материалы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rStyle w:val="a9"/>
        </w:rPr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rPr>
          <w:rStyle w:val="a9"/>
        </w:rPr>
        <w:t>5.2.1 Оценочные средства при текущем контроле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Текущий контроль будет включать в себя опрос обучающихся по контрольным вопросам, тестирование и практическую работу.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Примерные контрольные вопросы: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1. Какие органоиды входят в состав системы цитоплазмы?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2. В чем проявляется действие вирусов на клетку?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3.</w:t>
      </w:r>
      <w:r>
        <w:t xml:space="preserve"> Каковы строение и функции митохондрий?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4. Назовите различия между бесполым и половым размножением.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5. Дайте определение мейоза, диплоидного набора хромосом, гаплоидного набора хромосом.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6. Какие формы изменчивости различал Ч. Дарвин?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7. Сформулируйте зако</w:t>
      </w:r>
      <w:r>
        <w:t>н гомологических рядов и покажите его общебиологическое назначение.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8. Что такое модификационная изменчивость и каковы ее причины?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9. В чем заключается эволюционное значение волн жизни?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10. Чем занимается "индустрия ДНК"?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При проведении текущего контроля о</w:t>
      </w:r>
      <w:r>
        <w:t>бучающимся будет задано два вопроса, на которые они должны дать ответы.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Критерии оценивания: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 - 90-100 баллов – при правильном и полном ответе на два вопроса;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 xml:space="preserve"> - 80–89 баллов – при правильном и полном ответе на один из вопросов и правильном, </w:t>
      </w:r>
      <w:r>
        <w:t>но не полном ответе на другой из вопросов;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- 60–79 баллов – при правильном и неполном ответе на два вопроса или правильном и полном ответе только на один из вопросов;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- 0–59 баллов – при правильном и неполном ответе только на один из вопросов,  при отсутст</w:t>
      </w:r>
      <w:r>
        <w:t>вии правильных ответов на вопросы.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</w:pPr>
      <w:r>
        <w:t>Шкала оценивания</w:t>
      </w:r>
    </w:p>
    <w:tbl>
      <w:tblPr>
        <w:tblW w:w="48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535"/>
        <w:gridCol w:w="2280"/>
        <w:gridCol w:w="963"/>
        <w:gridCol w:w="1026"/>
      </w:tblGrid>
      <w:tr w:rsidR="00000000">
        <w:trPr>
          <w:divId w:val="1303579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0–59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60–79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80–89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90–100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Шкала оценивания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Неудовлетворительно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Хорошо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Отлично</w:t>
            </w:r>
          </w:p>
        </w:tc>
      </w:tr>
    </w:tbl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rPr>
          <w:rStyle w:val="a9"/>
        </w:rPr>
        <w:t>Примерные тестовые задания</w:t>
      </w:r>
    </w:p>
    <w:p w:rsidR="00000000" w:rsidRDefault="00445C7F">
      <w:pPr>
        <w:numPr>
          <w:ilvl w:val="0"/>
          <w:numId w:val="6"/>
        </w:numPr>
        <w:ind w:left="0" w:firstLine="709"/>
        <w:divId w:val="1303579135"/>
        <w:rPr>
          <w:rFonts w:eastAsia="Times New Roman"/>
        </w:rPr>
      </w:pPr>
      <w:r>
        <w:rPr>
          <w:rFonts w:eastAsia="Times New Roman"/>
        </w:rPr>
        <w:t>Кто разработал клеточную теорию: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 xml:space="preserve">-: </w:t>
      </w:r>
      <w:r>
        <w:t>Р.Вирхов;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М.Шлейден и Т.Шванн;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-: Р.Гук;</w:t>
      </w:r>
    </w:p>
    <w:p w:rsidR="00000000" w:rsidRDefault="00445C7F">
      <w:pPr>
        <w:numPr>
          <w:ilvl w:val="0"/>
          <w:numId w:val="8"/>
        </w:numPr>
        <w:ind w:left="0" w:firstLine="709"/>
        <w:divId w:val="1303579135"/>
        <w:rPr>
          <w:rFonts w:eastAsia="Times New Roman"/>
        </w:rPr>
      </w:pPr>
      <w:r>
        <w:rPr>
          <w:rFonts w:eastAsia="Times New Roman"/>
        </w:rPr>
        <w:t>Признаками живых организмов являются (возможно несколько ответов):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Единый принцип строения;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Открытость;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Раздражимость;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Наследственность;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Филогенез;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Адаптация;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Наследственность;</w:t>
      </w:r>
    </w:p>
    <w:p w:rsidR="00000000" w:rsidRDefault="00445C7F">
      <w:pPr>
        <w:numPr>
          <w:ilvl w:val="0"/>
          <w:numId w:val="10"/>
        </w:numPr>
        <w:ind w:left="0" w:firstLine="709"/>
        <w:divId w:val="1303579135"/>
        <w:rPr>
          <w:rFonts w:eastAsia="Times New Roman"/>
        </w:rPr>
      </w:pPr>
      <w:r>
        <w:rPr>
          <w:rFonts w:eastAsia="Times New Roman"/>
        </w:rPr>
        <w:t xml:space="preserve">Верно </w:t>
      </w:r>
      <w:r>
        <w:rPr>
          <w:rFonts w:eastAsia="Times New Roman"/>
        </w:rPr>
        <w:t>ли определение: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lastRenderedPageBreak/>
        <w:t>Задачи общей биологии следующие: изучение общих закономерностей биологических явлений и процессов, характерных для живых организмов, причин их многообразия, выяснение законов возникновения и развития жизни на Земле.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Да;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-: Нет;</w:t>
      </w:r>
    </w:p>
    <w:p w:rsidR="00000000" w:rsidRDefault="00445C7F">
      <w:pPr>
        <w:numPr>
          <w:ilvl w:val="0"/>
          <w:numId w:val="12"/>
        </w:numPr>
        <w:ind w:left="0" w:firstLine="709"/>
        <w:divId w:val="1303579135"/>
        <w:rPr>
          <w:rFonts w:eastAsia="Times New Roman"/>
        </w:rPr>
      </w:pPr>
      <w:r>
        <w:rPr>
          <w:rFonts w:eastAsia="Times New Roman"/>
        </w:rPr>
        <w:t xml:space="preserve">Верно ли </w:t>
      </w:r>
      <w:r>
        <w:rPr>
          <w:rFonts w:eastAsia="Times New Roman"/>
        </w:rPr>
        <w:t>определение: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Онтогенез – способность организма к росту и индивидуальному развитию.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Да;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-: Нет;</w:t>
      </w:r>
    </w:p>
    <w:p w:rsidR="00000000" w:rsidRDefault="00445C7F">
      <w:pPr>
        <w:numPr>
          <w:ilvl w:val="0"/>
          <w:numId w:val="14"/>
        </w:numPr>
        <w:ind w:left="0" w:firstLine="709"/>
        <w:divId w:val="1303579135"/>
        <w:rPr>
          <w:rFonts w:eastAsia="Times New Roman"/>
        </w:rPr>
      </w:pPr>
      <w:r>
        <w:rPr>
          <w:rFonts w:eastAsia="Times New Roman"/>
        </w:rPr>
        <w:t>Верно ли определение: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Клетка – элементарная живая система и основная структурно-функциональная единица всех живых организмов (кроме вирусов). Может существова</w:t>
      </w:r>
      <w:r>
        <w:t>ть  как отдельный организм (бактерии, простейшие, одноклеточные водоросли и грибы) или в составе тканей многоклеточных животных, растений и грибов.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+: Да;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-: Нет.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b/>
        </w:rPr>
      </w:pPr>
      <w:r>
        <w:rPr>
          <w:rStyle w:val="a9"/>
          <w:b w:val="0"/>
        </w:rPr>
        <w:t>Обучающимся будет предложен тест, состоящий из 25 вопросов на 15 минут.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b/>
        </w:rPr>
      </w:pPr>
      <w:r>
        <w:rPr>
          <w:rStyle w:val="a9"/>
          <w:b w:val="0"/>
        </w:rPr>
        <w:t>Критерии оценивания: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b/>
        </w:rPr>
      </w:pPr>
      <w:r>
        <w:rPr>
          <w:rStyle w:val="a9"/>
          <w:b w:val="0"/>
        </w:rPr>
        <w:t>- 90–100 баллов – при правильном ответе на все вопросы;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b/>
        </w:rPr>
      </w:pPr>
      <w:r>
        <w:rPr>
          <w:rStyle w:val="a9"/>
          <w:b w:val="0"/>
        </w:rPr>
        <w:t>- 80–89 баллов – при правильном ответе на 18-24 вопросы соответственно;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b/>
        </w:rPr>
      </w:pPr>
      <w:r>
        <w:rPr>
          <w:rStyle w:val="a9"/>
          <w:b w:val="0"/>
        </w:rPr>
        <w:t>- 60–79 баллов – при правильном ответе на 13-17 вопросов;</w:t>
      </w:r>
    </w:p>
    <w:p w:rsidR="00000000" w:rsidRDefault="00445C7F">
      <w:pPr>
        <w:pStyle w:val="a5"/>
        <w:spacing w:before="0" w:beforeAutospacing="0" w:after="0" w:afterAutospacing="0"/>
        <w:ind w:firstLine="709"/>
        <w:jc w:val="both"/>
        <w:divId w:val="1303579135"/>
        <w:rPr>
          <w:b/>
        </w:rPr>
      </w:pPr>
      <w:r>
        <w:rPr>
          <w:rStyle w:val="a9"/>
          <w:b w:val="0"/>
        </w:rPr>
        <w:t>- 0–59 баллов – при правильном ответе на 0-12 вопросов;</w:t>
      </w:r>
    </w:p>
    <w:p w:rsidR="00000000" w:rsidRDefault="00445C7F">
      <w:pPr>
        <w:pStyle w:val="a5"/>
        <w:spacing w:before="0" w:beforeAutospacing="0" w:after="0" w:afterAutospacing="0"/>
        <w:ind w:firstLine="709"/>
        <w:divId w:val="1303579135"/>
      </w:pPr>
      <w:r>
        <w:t> </w:t>
      </w:r>
    </w:p>
    <w:tbl>
      <w:tblPr>
        <w:tblW w:w="48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535"/>
        <w:gridCol w:w="2280"/>
        <w:gridCol w:w="963"/>
        <w:gridCol w:w="1026"/>
      </w:tblGrid>
      <w:tr w:rsidR="00000000">
        <w:trPr>
          <w:divId w:val="1303579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Количеств</w:t>
            </w:r>
            <w:r>
              <w:t>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0–59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60–79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80–89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90–100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Шкала оценивания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Неудовлетворительно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Хорошо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Отлично</w:t>
            </w:r>
          </w:p>
        </w:tc>
      </w:tr>
    </w:tbl>
    <w:p w:rsidR="00000000" w:rsidRDefault="00445C7F">
      <w:pPr>
        <w:pStyle w:val="a5"/>
        <w:tabs>
          <w:tab w:val="left" w:pos="851"/>
        </w:tabs>
        <w:ind w:firstLine="567"/>
        <w:divId w:val="1303579135"/>
      </w:pPr>
      <w:r>
        <w:t>Практические работы приведены в методических указаниях по дисциплине «Биология».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rPr>
          <w:rStyle w:val="a9"/>
        </w:rPr>
        <w:t>5.2.2 Оценочные средства при промежуточной аттестации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Формой промежуточной аттестации является дифференцированный зачет.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При проведении промежуточной аттестации обучающимся будет предложено задание, содержащее один теоретический вопрос и практическую задачу.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Например,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1. Назовите пути биологического прогресса, регресса. Объясните их смысл, приведите примеры.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Задание.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Однажды к Ч. Дарвину пришла делегация окрестных фермеров за разъяснением, почему у них падают урожаи клевера. Прежде чем дать ответ, великий учёный сам про</w:t>
      </w:r>
      <w:r>
        <w:t>вел массу опытов и только после длительных наблюдений дал совет фермерам.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Его друг и ученик Томас Гексли после этого случая придумал интересную задачу, суть которой сводилась к следующему: «Кому Британия благодарна за то, что стала великой морской державой</w:t>
      </w:r>
      <w:r>
        <w:t>?».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Вопросы и задания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1) Предположите, какой совет дал Ч. Дарвин фермерам.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2) Предложите свой вариант решения задачи Т. Гексли.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2. Дайте определение идиоадаптации и приведите примеры частных приспособлений.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Задача.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lastRenderedPageBreak/>
        <w:t>Голубоглазый правша (доминантный признак)</w:t>
      </w:r>
      <w:r>
        <w:t xml:space="preserve"> женился на кареглазой правше. У них родилось двое детей: кареглазый левша и голубоглазый правша. Определите вероятность рождения в этой семье голубоглазых детей, владеющих преимущественно левой рукой.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3. В чем причины многообразия видов живых организмов и</w:t>
      </w:r>
      <w:r>
        <w:t xml:space="preserve"> их приспособленность к условиям окружающей среды?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Задание.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Американские ученые восстановили сердечную мышцу, получив ее клетки из соединительной ткани. Соединительнотканные клетки были «перепрограммированы» с помощью вирусных векторов, в результате из них</w:t>
      </w:r>
      <w:r>
        <w:t xml:space="preserve"> развились нормальные кардиомиоциты. Результаты этого исследования и некоторых других работ свидетельствуют об успехах регенеративных методов в биологии и медицине.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rPr>
          <w:rStyle w:val="a9"/>
        </w:rPr>
        <w:t>Задания:</w:t>
      </w:r>
    </w:p>
    <w:p w:rsidR="00000000" w:rsidRDefault="00445C7F">
      <w:pPr>
        <w:numPr>
          <w:ilvl w:val="0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Установите соответствие между основными методами исследования в биологии и примера</w:t>
      </w:r>
      <w:r>
        <w:rPr>
          <w:rFonts w:eastAsia="Times New Roman"/>
        </w:rPr>
        <w:t xml:space="preserve">ми их использования: </w:t>
      </w:r>
    </w:p>
    <w:p w:rsidR="00000000" w:rsidRDefault="00445C7F">
      <w:pPr>
        <w:numPr>
          <w:ilvl w:val="1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Научный;</w:t>
      </w:r>
    </w:p>
    <w:p w:rsidR="00000000" w:rsidRDefault="00445C7F">
      <w:pPr>
        <w:numPr>
          <w:ilvl w:val="1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Сравнительный;</w:t>
      </w:r>
    </w:p>
    <w:p w:rsidR="00000000" w:rsidRDefault="00445C7F">
      <w:pPr>
        <w:numPr>
          <w:ilvl w:val="1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Экспериментальный;</w:t>
      </w:r>
    </w:p>
    <w:p w:rsidR="00000000" w:rsidRDefault="00445C7F">
      <w:pPr>
        <w:numPr>
          <w:ilvl w:val="1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Описательный;</w:t>
      </w:r>
    </w:p>
    <w:p w:rsidR="00000000" w:rsidRDefault="00445C7F">
      <w:pPr>
        <w:numPr>
          <w:ilvl w:val="1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Исторический.</w:t>
      </w:r>
    </w:p>
    <w:p w:rsidR="00000000" w:rsidRDefault="00445C7F">
      <w:pPr>
        <w:numPr>
          <w:ilvl w:val="0"/>
          <w:numId w:val="16"/>
        </w:numPr>
        <w:tabs>
          <w:tab w:val="left" w:pos="284"/>
          <w:tab w:val="left" w:pos="851"/>
        </w:tabs>
        <w:ind w:left="0" w:firstLine="567"/>
        <w:jc w:val="both"/>
        <w:divId w:val="1303579135"/>
        <w:rPr>
          <w:rFonts w:eastAsia="Times New Roman"/>
        </w:rPr>
      </w:pPr>
      <w:r>
        <w:rPr>
          <w:rFonts w:eastAsia="Times New Roman"/>
        </w:rPr>
        <w:t>Какое значение имели эти методы для развития биологии как науки?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Критерии оценивания: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 xml:space="preserve"> - 90-100 баллов – при правильном и полном ответе </w:t>
      </w:r>
      <w:r>
        <w:t>на теоретический вопрос и верное решение задачи;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 - 80–89 баллов – при правильном и полном ответе на одно из заданий и правильном, но не полном ответе на другое задание;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- 60–79 баллов – при правильном и неполном ответе на оба задания или правильном и полн</w:t>
      </w:r>
      <w:r>
        <w:t>ом ответе только на одно из заданий;</w:t>
      </w:r>
    </w:p>
    <w:p w:rsidR="00000000" w:rsidRDefault="00445C7F">
      <w:pPr>
        <w:pStyle w:val="a5"/>
        <w:tabs>
          <w:tab w:val="left" w:pos="284"/>
          <w:tab w:val="left" w:pos="851"/>
        </w:tabs>
        <w:spacing w:before="0" w:beforeAutospacing="0" w:after="0" w:afterAutospacing="0"/>
        <w:ind w:firstLine="567"/>
        <w:jc w:val="both"/>
        <w:divId w:val="1303579135"/>
      </w:pPr>
      <w:r>
        <w:t>- 0–59 баллов – при правильном и неполном ответе только на одно из заданий, отсутствии правильных ответов на задания.</w:t>
      </w:r>
    </w:p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2535"/>
        <w:gridCol w:w="2280"/>
        <w:gridCol w:w="1215"/>
        <w:gridCol w:w="1134"/>
      </w:tblGrid>
      <w:tr w:rsidR="00000000">
        <w:trPr>
          <w:divId w:val="1303579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0–59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60–79</w:t>
            </w:r>
          </w:p>
        </w:tc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80–89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90–100</w:t>
            </w:r>
          </w:p>
        </w:tc>
      </w:tr>
      <w:tr w:rsidR="00000000">
        <w:trPr>
          <w:divId w:val="1303579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Шкала оценивания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Неудовлетворительно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Удовлетворительно</w:t>
            </w:r>
          </w:p>
        </w:tc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Хорошо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445C7F">
            <w:pPr>
              <w:pStyle w:val="a5"/>
              <w:jc w:val="center"/>
            </w:pPr>
            <w:r>
              <w:t>Отлично</w:t>
            </w:r>
          </w:p>
        </w:tc>
      </w:tr>
    </w:tbl>
    <w:p w:rsidR="00000000" w:rsidRDefault="00445C7F">
      <w:pPr>
        <w:pStyle w:val="a5"/>
        <w:ind w:firstLine="426"/>
        <w:jc w:val="both"/>
        <w:divId w:val="1303579135"/>
      </w:pPr>
      <w:r>
        <w:t> </w:t>
      </w:r>
      <w:r>
        <w:rPr>
          <w:rStyle w:val="a9"/>
        </w:rPr>
        <w:t>5.2.3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000000" w:rsidRDefault="00445C7F">
      <w:pPr>
        <w:pStyle w:val="a5"/>
        <w:ind w:firstLine="426"/>
        <w:jc w:val="both"/>
        <w:divId w:val="1303579135"/>
      </w:pPr>
      <w:r>
        <w:t xml:space="preserve">Порядок организации проведения </w:t>
      </w:r>
      <w:r>
        <w:t>текущего контроля и промежуточной аттестации представлен в Положении о проведении текущего контроля и промежуточной аттестации обучающихся, осваивающих образовательные программы среднего профессионального образования в КузГТУ (Ип 06/-10).</w:t>
      </w:r>
    </w:p>
    <w:p w:rsidR="00000000" w:rsidRDefault="00445C7F">
      <w:pPr>
        <w:pStyle w:val="4"/>
        <w:spacing w:before="0" w:beforeAutospacing="0" w:after="0" w:afterAutospacing="0"/>
        <w:ind w:firstLine="425"/>
        <w:divId w:val="2009793338"/>
        <w:rPr>
          <w:rFonts w:eastAsia="Times New Roman"/>
        </w:rPr>
      </w:pPr>
      <w:r>
        <w:rPr>
          <w:rFonts w:eastAsia="Times New Roman"/>
        </w:rPr>
        <w:t xml:space="preserve">6. Иные сведения </w:t>
      </w:r>
      <w:r>
        <w:rPr>
          <w:rFonts w:eastAsia="Times New Roman"/>
        </w:rPr>
        <w:t>и (или) материалы</w:t>
      </w:r>
    </w:p>
    <w:p w:rsidR="00000000" w:rsidRDefault="00445C7F">
      <w:pPr>
        <w:pStyle w:val="a5"/>
        <w:spacing w:before="0" w:beforeAutospacing="0" w:after="0" w:afterAutospacing="0"/>
        <w:ind w:firstLine="425"/>
        <w:divId w:val="1061946697"/>
      </w:pPr>
      <w:r>
        <w:t>При осуществлении образовательного процесса применяются следующие образовательные технологии:</w:t>
      </w:r>
    </w:p>
    <w:p w:rsidR="00000000" w:rsidRDefault="00445C7F">
      <w:pPr>
        <w:pStyle w:val="a5"/>
        <w:spacing w:before="0" w:beforeAutospacing="0" w:after="0" w:afterAutospacing="0"/>
        <w:ind w:firstLine="425"/>
        <w:divId w:val="1061946697"/>
      </w:pPr>
      <w:r>
        <w:t>- традиционная с использованием современных технических средств;</w:t>
      </w:r>
    </w:p>
    <w:p w:rsidR="00000000" w:rsidRDefault="00445C7F">
      <w:pPr>
        <w:pStyle w:val="a5"/>
        <w:spacing w:before="0" w:beforeAutospacing="0" w:after="0" w:afterAutospacing="0"/>
        <w:ind w:firstLine="425"/>
        <w:divId w:val="1061946697"/>
      </w:pPr>
      <w:r>
        <w:t>- интерактивная.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CA7"/>
    <w:multiLevelType w:val="multilevel"/>
    <w:tmpl w:val="179E8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F52C4"/>
    <w:multiLevelType w:val="multilevel"/>
    <w:tmpl w:val="F3F6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FFD"/>
    <w:multiLevelType w:val="multilevel"/>
    <w:tmpl w:val="5074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54F91"/>
    <w:multiLevelType w:val="hybridMultilevel"/>
    <w:tmpl w:val="A7BC5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E0C52"/>
    <w:multiLevelType w:val="multilevel"/>
    <w:tmpl w:val="AA52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AD2433"/>
    <w:multiLevelType w:val="hybridMultilevel"/>
    <w:tmpl w:val="BE8C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A0595"/>
    <w:multiLevelType w:val="multilevel"/>
    <w:tmpl w:val="9944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A0DE3"/>
    <w:multiLevelType w:val="multilevel"/>
    <w:tmpl w:val="F62A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5C7F"/>
    <w:rsid w:val="0044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a8">
    <w:name w:val="List Paragraph"/>
    <w:basedOn w:val="a"/>
    <w:uiPriority w:val="34"/>
    <w:semiHidden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semiHidden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a8">
    <w:name w:val="List Paragraph"/>
    <w:basedOn w:val="a"/>
    <w:uiPriority w:val="34"/>
    <w:semiHidden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semiHidden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366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ademia-library.ru/catalogue/4831/47474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rary.kuzstu.ru/meto.php?n=107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154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Ske7QZR0EQ6dsg4u53tTAVsZ8AM=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F/AAZD6Q8AUMWwj1pGTiW5ESL0E=</DigestValue>
    </Reference>
  </SignedInfo>
  <SignatureValue>FKQj5GwRRIH4tw0jDiR3qTPo0Wu+cGOHesOPAgWPmHlKOcOQ0B4vZ4Ny01yunxuA2NX/EFQ22x/e
zBJoTN/IgKmcThfo55TOYNTlmqDsgZs0qJFCrhmbj3+WhT9eiZxEk4cu4XP3dd370jLJ+WpjnBbs
2pi63mNlhIbJUhqR/W6JvrvrNJTyK3kH4W4QFs1PzltJzC0vfg3fafd44sdILrvRxQmwpz0jvKLE
8k5Gjm7lh+zmmO0X01kgmhwZR4/i4T6D55y8J1kPxFABgJkNjLleBPNpRDoa/YFAgXLPe2+94vDT
EQjjhcciSPhiWaX6cH2X4MorCOmWIcDlrQSF3A==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A1k77i28WrFdgFPj5nLW8nK0/BY=</DigestValue>
      </Reference>
      <Reference URI="/word/styles.xml?ContentType=application/vnd.openxmlformats-officedocument.wordprocessingml.styles+xml">
        <DigestMethod Algorithm="http://www.w3.org/2000/09/xmldsig#sha1"/>
        <DigestValue>2hraiD8xAUjrjQ78Z935CIjUIlQ=</DigestValue>
      </Reference>
      <Reference URI="/word/webSettings.xml?ContentType=application/vnd.openxmlformats-officedocument.wordprocessingml.webSettings+xml">
        <DigestMethod Algorithm="http://www.w3.org/2000/09/xmldsig#sha1"/>
        <DigestValue>u+O7+bPIpFNU1vMNI9+YXKBZkLc=</DigestValue>
      </Reference>
      <Reference URI="/word/numbering.xml?ContentType=application/vnd.openxmlformats-officedocument.wordprocessingml.numbering+xml">
        <DigestMethod Algorithm="http://www.w3.org/2000/09/xmldsig#sha1"/>
        <DigestValue>p0wTA9lBWxIhfIVUAUF82tJ5gww=</DigestValue>
      </Reference>
      <Reference URI="/word/settings.xml?ContentType=application/vnd.openxmlformats-officedocument.wordprocessingml.settings+xml">
        <DigestMethod Algorithm="http://www.w3.org/2000/09/xmldsig#sha1"/>
        <DigestValue>8nG0jnY/UCx2Sj6g/5QHaL0PJ00=</DigestValue>
      </Reference>
      <Reference URI="/word/fontTable.xml?ContentType=application/vnd.openxmlformats-officedocument.wordprocessingml.fontTable+xml">
        <DigestMethod Algorithm="http://www.w3.org/2000/09/xmldsig#sha1"/>
        <DigestValue>bvepsLsumtoP82AyjzOsVgRrFMQ=</DigestValue>
      </Reference>
      <Reference URI="/word/document.xml?ContentType=application/vnd.openxmlformats-officedocument.wordprocessingml.document.main+xml">
        <DigestMethod Algorithm="http://www.w3.org/2000/09/xmldsig#sha1"/>
        <DigestValue>WUThtQylMWSH9xtmFTrZTUSV3wU=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fy8nlVBoQ/KH1vXXG/Af3KGW2MI=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2024-08-29T03:40:36Z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2024-08-29T03:40:36Z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Ye6RUoVbQqdvgkjdGhjxzC8jdeM=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f5WrWjBgcO1aAjDtf0AX/DgOxmc=</DigestValue>
    </Reference>
  </SignedInfo>
  <SignatureValue>gsxnUYn4Y3tkr90ZmfrO1AoPYTLEC4bdihFwZfdQYr/ivr2DkpYEBPoYIYxsmodY720tWq1FVdf4
mPNtwzHnrlDdZNKCZVm6UG1YRfFLfz5eo4BAJjMwmqaAznqYjzxf2FmDc7VloKCbt2+gAbp50qir
KQm1DpaEmRgiYC+48CmKqWJFudsXn+2FesO8AZpYdFuODWmED645xbLBGyLy8fbraIqWzPe+msS1
9rgWJoR+3ij5KOyrhh2bIiMK5NgVzDu6EaIDm8uRYpQ+18f9TGduMNioFJ6ZvDbEW/EqTYsQKCsm
wy5K67oGdRCCj62mp0Pr1zVR/oLq5IqnFGiaTA==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A1k77i28WrFdgFPj5nLW8nK0/BY=</DigestValue>
      </Reference>
      <Reference URI="/word/styles.xml?ContentType=application/vnd.openxmlformats-officedocument.wordprocessingml.styles+xml">
        <DigestMethod Algorithm="http://www.w3.org/2000/09/xmldsig#sha1"/>
        <DigestValue>2hraiD8xAUjrjQ78Z935CIjUIlQ=</DigestValue>
      </Reference>
      <Reference URI="/word/webSettings.xml?ContentType=application/vnd.openxmlformats-officedocument.wordprocessingml.webSettings+xml">
        <DigestMethod Algorithm="http://www.w3.org/2000/09/xmldsig#sha1"/>
        <DigestValue>u+O7+bPIpFNU1vMNI9+YXKBZkLc=</DigestValue>
      </Reference>
      <Reference URI="/word/numbering.xml?ContentType=application/vnd.openxmlformats-officedocument.wordprocessingml.numbering+xml">
        <DigestMethod Algorithm="http://www.w3.org/2000/09/xmldsig#sha1"/>
        <DigestValue>p0wTA9lBWxIhfIVUAUF82tJ5gww=</DigestValue>
      </Reference>
      <Reference URI="/word/settings.xml?ContentType=application/vnd.openxmlformats-officedocument.wordprocessingml.settings+xml">
        <DigestMethod Algorithm="http://www.w3.org/2000/09/xmldsig#sha1"/>
        <DigestValue>8nG0jnY/UCx2Sj6g/5QHaL0PJ00=</DigestValue>
      </Reference>
      <Reference URI="/word/fontTable.xml?ContentType=application/vnd.openxmlformats-officedocument.wordprocessingml.fontTable+xml">
        <DigestMethod Algorithm="http://www.w3.org/2000/09/xmldsig#sha1"/>
        <DigestValue>bvepsLsumtoP82AyjzOsVgRrFMQ=</DigestValue>
      </Reference>
      <Reference URI="/word/document.xml?ContentType=application/vnd.openxmlformats-officedocument.wordprocessingml.document.main+xml">
        <DigestMethod Algorithm="http://www.w3.org/2000/09/xmldsig#sha1"/>
        <DigestValue>WUThtQylMWSH9xtmFTrZTUSV3wU=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fy8nlVBoQ/KH1vXXG/Af3KGW2MI=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2024-08-29T03:46:23Z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2024-08-29T03:46:23Z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tf+11ZdyKu1ZStJvfm81ZszMbps=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Wonq40VD6dxLOgDtuPwOx2OyV0EMYgnO4v2B7SbH/W0HYhaHEhG6mA1zEShV4qUquG2J6txA
    V0+zDZOE+ITreEervKoyMTOLiFqZpuU0wqtD0hF2f7zhMk+/94pbqcWVtqCqRlAI7ubQBzWH
    VW70smQ95kJTIexIKhz9SEhTDrvNTMYYZGSBTPMKzu0Xa55S4+HtZzGsT9rMRm5nOJ0mhoJB
    +kISOI1bUUC3vzEA8s3QDrQuIxpWKxb20aQzLMGKrUAL+rPWdR5v/3ikWGi5avAureSgTZwZ
    jK/1BvRqjSS/Rsrz7rS5pWLLR3yST80swSQoXcBL9R9/9UEsZUlpXA==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2"/>
            <mdssi:RelationshipReference SourceId="rId2"/>
            <mdssi:RelationshipReference SourceId="rId1"/>
            <mdssi:RelationshipReference SourceId="rId1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6pEVbGBtCo0mecEWqfj5azyOpcE=</DigestValue>
      </Reference>
      <Reference URI="/word/document.xml?ContentType=application/vnd.openxmlformats-officedocument.wordprocessingml.document.main+xml">
        <DigestMethod Algorithm="http://www.w3.org/2000/09/xmldsig#sha1"/>
        <DigestValue>WUThtQylMWSH9xtmFTrZTUSV3wU=</DigestValue>
      </Reference>
      <Reference URI="/word/fontTable.xml?ContentType=application/vnd.openxmlformats-officedocument.wordprocessingml.fontTable+xml">
        <DigestMethod Algorithm="http://www.w3.org/2000/09/xmldsig#sha1"/>
        <DigestValue>bvepsLsumtoP82AyjzOsVgRrFMQ=</DigestValue>
      </Reference>
      <Reference URI="/word/numbering.xml?ContentType=application/vnd.openxmlformats-officedocument.wordprocessingml.numbering+xml">
        <DigestMethod Algorithm="http://www.w3.org/2000/09/xmldsig#sha1"/>
        <DigestValue>p0wTA9lBWxIhfIVUAUF82tJ5gww=</DigestValue>
      </Reference>
      <Reference URI="/word/settings.xml?ContentType=application/vnd.openxmlformats-officedocument.wordprocessingml.settings+xml">
        <DigestMethod Algorithm="http://www.w3.org/2000/09/xmldsig#sha1"/>
        <DigestValue>8nG0jnY/UCx2Sj6g/5QHaL0PJ00=</DigestValue>
      </Reference>
      <Reference URI="/word/styles.xml?ContentType=application/vnd.openxmlformats-officedocument.wordprocessingml.styles+xml">
        <DigestMethod Algorithm="http://www.w3.org/2000/09/xmldsig#sha1"/>
        <DigestValue>2hraiD8xAUjrjQ78Z935CIjUIlQ=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u+O7+bPIpFNU1vMNI9+YXKBZkLc=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2024-08-29T07:33:02Z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5792</Words>
  <Characters>45795</Characters>
  <Application>Microsoft Office Word</Application>
  <DocSecurity>0</DocSecurity>
  <Lines>381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SPO-2</dc:creator>
  <cp:lastModifiedBy>П</cp:lastModifiedBy>
  <cp:revision>2</cp:revision>
  <cp:lastPrinted>2023-07-12T07:05:00Z</cp:lastPrinted>
  <dcterms:created xsi:type="dcterms:W3CDTF">2024-08-29T03:40:00Z</dcterms:created>
  <dcterms:modified xsi:type="dcterms:W3CDTF">2024-08-29T03:40:00Z</dcterms:modified>
</cp:coreProperties>
</file>