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4FC" w:rsidRPr="002A3FA2" w:rsidRDefault="00E514FC" w:rsidP="00E514FC">
      <w:pPr>
        <w:pStyle w:val="2"/>
        <w:shd w:val="clear" w:color="auto" w:fill="auto"/>
        <w:tabs>
          <w:tab w:val="left" w:pos="1347"/>
        </w:tabs>
        <w:spacing w:before="0" w:after="0" w:line="274" w:lineRule="exact"/>
        <w:ind w:left="80" w:firstLine="0"/>
        <w:rPr>
          <w:color w:val="000000"/>
          <w:sz w:val="28"/>
          <w:u w:val="single"/>
        </w:rPr>
      </w:pPr>
      <w:r w:rsidRPr="002A3FA2">
        <w:rPr>
          <w:color w:val="000000"/>
          <w:sz w:val="28"/>
          <w:u w:val="single"/>
        </w:rPr>
        <w:t>Задания по тем</w:t>
      </w:r>
      <w:r w:rsidR="006225AA">
        <w:rPr>
          <w:color w:val="000000"/>
          <w:sz w:val="28"/>
          <w:u w:val="single"/>
        </w:rPr>
        <w:t>е</w:t>
      </w:r>
      <w:r w:rsidRPr="002A3FA2">
        <w:rPr>
          <w:color w:val="000000"/>
          <w:sz w:val="28"/>
          <w:u w:val="single"/>
        </w:rPr>
        <w:t xml:space="preserve"> лекци</w:t>
      </w:r>
      <w:r w:rsidR="006225AA">
        <w:rPr>
          <w:color w:val="000000"/>
          <w:sz w:val="28"/>
          <w:u w:val="single"/>
        </w:rPr>
        <w:t>и</w:t>
      </w:r>
      <w:r w:rsidRPr="002A3FA2">
        <w:rPr>
          <w:color w:val="000000"/>
          <w:sz w:val="28"/>
          <w:u w:val="single"/>
        </w:rPr>
        <w:t xml:space="preserve"> для самоконтроля студентов</w:t>
      </w:r>
    </w:p>
    <w:p w:rsidR="00E514FC" w:rsidRDefault="00E514FC" w:rsidP="00E514F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</w:rPr>
      </w:pPr>
    </w:p>
    <w:p w:rsidR="00E514FC" w:rsidRPr="00C84E17" w:rsidRDefault="00E514FC" w:rsidP="00E514F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4E17">
        <w:rPr>
          <w:rFonts w:ascii="Times New Roman" w:eastAsia="Times New Roman" w:hAnsi="Times New Roman" w:cs="Times New Roman"/>
          <w:sz w:val="28"/>
          <w:szCs w:val="28"/>
        </w:rPr>
        <w:t>Для самоконтроля знаний по теме студент должен дать ответ на следующие вопросы:</w:t>
      </w:r>
    </w:p>
    <w:p w:rsidR="00C84E17" w:rsidRPr="00C84E17" w:rsidRDefault="00C84E17" w:rsidP="00C84E17">
      <w:pPr>
        <w:pStyle w:val="2"/>
        <w:shd w:val="clear" w:color="auto" w:fill="auto"/>
        <w:tabs>
          <w:tab w:val="left" w:pos="406"/>
        </w:tabs>
        <w:spacing w:before="0" w:after="0" w:line="274" w:lineRule="exact"/>
        <w:ind w:firstLine="709"/>
        <w:jc w:val="both"/>
        <w:rPr>
          <w:sz w:val="28"/>
          <w:szCs w:val="28"/>
        </w:rPr>
      </w:pPr>
      <w:r w:rsidRPr="00C84E17">
        <w:rPr>
          <w:sz w:val="28"/>
          <w:szCs w:val="28"/>
        </w:rPr>
        <w:t xml:space="preserve">1. Понятие о пищеварении. Типы пищеварения. </w:t>
      </w:r>
    </w:p>
    <w:p w:rsidR="00C84E17" w:rsidRPr="00C84E17" w:rsidRDefault="00C84E17" w:rsidP="00C84E17">
      <w:pPr>
        <w:pStyle w:val="2"/>
        <w:shd w:val="clear" w:color="auto" w:fill="auto"/>
        <w:tabs>
          <w:tab w:val="left" w:pos="406"/>
        </w:tabs>
        <w:spacing w:before="0" w:after="0" w:line="274" w:lineRule="exact"/>
        <w:ind w:firstLine="709"/>
        <w:jc w:val="both"/>
        <w:rPr>
          <w:sz w:val="28"/>
          <w:szCs w:val="28"/>
        </w:rPr>
      </w:pPr>
      <w:r w:rsidRPr="00C84E17">
        <w:rPr>
          <w:sz w:val="28"/>
          <w:szCs w:val="28"/>
        </w:rPr>
        <w:t>2. Пищеварение в полости рта</w:t>
      </w:r>
    </w:p>
    <w:p w:rsidR="00C84E17" w:rsidRPr="00C84E17" w:rsidRDefault="00C84E17" w:rsidP="00C84E17">
      <w:pPr>
        <w:pStyle w:val="2"/>
        <w:shd w:val="clear" w:color="auto" w:fill="auto"/>
        <w:tabs>
          <w:tab w:val="left" w:pos="406"/>
        </w:tabs>
        <w:spacing w:before="0" w:after="0" w:line="274" w:lineRule="exact"/>
        <w:ind w:firstLine="709"/>
        <w:jc w:val="both"/>
        <w:rPr>
          <w:sz w:val="28"/>
          <w:szCs w:val="28"/>
        </w:rPr>
      </w:pPr>
      <w:r w:rsidRPr="00C84E17">
        <w:rPr>
          <w:sz w:val="28"/>
          <w:szCs w:val="28"/>
        </w:rPr>
        <w:t xml:space="preserve">3. Желудочное пищеварение. </w:t>
      </w:r>
    </w:p>
    <w:p w:rsidR="00C84E17" w:rsidRPr="00C84E17" w:rsidRDefault="00C84E17" w:rsidP="00C84E17">
      <w:pPr>
        <w:pStyle w:val="2"/>
        <w:shd w:val="clear" w:color="auto" w:fill="auto"/>
        <w:tabs>
          <w:tab w:val="left" w:pos="406"/>
        </w:tabs>
        <w:spacing w:before="0" w:after="0" w:line="274" w:lineRule="exact"/>
        <w:ind w:firstLine="709"/>
        <w:jc w:val="both"/>
        <w:rPr>
          <w:sz w:val="28"/>
          <w:szCs w:val="28"/>
        </w:rPr>
      </w:pPr>
      <w:r w:rsidRPr="00C84E17">
        <w:rPr>
          <w:sz w:val="28"/>
          <w:szCs w:val="28"/>
        </w:rPr>
        <w:t>4. Процесс пищеварения в кишечнике.</w:t>
      </w:r>
    </w:p>
    <w:p w:rsidR="00C84E17" w:rsidRPr="00C84E17" w:rsidRDefault="00C84E17" w:rsidP="00C84E17">
      <w:pPr>
        <w:pStyle w:val="2"/>
        <w:shd w:val="clear" w:color="auto" w:fill="auto"/>
        <w:tabs>
          <w:tab w:val="left" w:pos="406"/>
        </w:tabs>
        <w:spacing w:before="0" w:after="0" w:line="274" w:lineRule="exact"/>
        <w:ind w:firstLine="709"/>
        <w:jc w:val="both"/>
        <w:rPr>
          <w:sz w:val="28"/>
          <w:szCs w:val="28"/>
        </w:rPr>
      </w:pPr>
      <w:r w:rsidRPr="00C84E17">
        <w:rPr>
          <w:sz w:val="28"/>
          <w:szCs w:val="28"/>
        </w:rPr>
        <w:t>5. Печень. Поджелудочная железа - их роль в пищеварении.</w:t>
      </w:r>
    </w:p>
    <w:p w:rsidR="00C84E17" w:rsidRPr="00C84E17" w:rsidRDefault="00C84E17" w:rsidP="00C84E17">
      <w:pPr>
        <w:pStyle w:val="2"/>
        <w:shd w:val="clear" w:color="auto" w:fill="auto"/>
        <w:tabs>
          <w:tab w:val="left" w:pos="406"/>
        </w:tabs>
        <w:spacing w:before="0" w:after="0" w:line="274" w:lineRule="exact"/>
        <w:ind w:firstLine="709"/>
        <w:jc w:val="both"/>
        <w:rPr>
          <w:sz w:val="28"/>
          <w:szCs w:val="28"/>
        </w:rPr>
      </w:pPr>
      <w:r w:rsidRPr="00C84E17">
        <w:rPr>
          <w:sz w:val="28"/>
          <w:szCs w:val="28"/>
        </w:rPr>
        <w:t xml:space="preserve">6. Понятие о </w:t>
      </w:r>
      <w:proofErr w:type="spellStart"/>
      <w:proofErr w:type="gramStart"/>
      <w:r w:rsidRPr="00C84E17">
        <w:rPr>
          <w:sz w:val="28"/>
          <w:szCs w:val="28"/>
        </w:rPr>
        <w:t>нейро-гуморальной</w:t>
      </w:r>
      <w:proofErr w:type="spellEnd"/>
      <w:proofErr w:type="gramEnd"/>
      <w:r w:rsidRPr="00C84E17">
        <w:rPr>
          <w:sz w:val="28"/>
          <w:szCs w:val="28"/>
        </w:rPr>
        <w:t xml:space="preserve"> регуляции пищеварения. Работы И.П. Пав</w:t>
      </w:r>
      <w:r w:rsidRPr="00C84E17">
        <w:rPr>
          <w:sz w:val="28"/>
          <w:szCs w:val="28"/>
        </w:rPr>
        <w:softHyphen/>
        <w:t>лова по изучению пищеварения.</w:t>
      </w:r>
    </w:p>
    <w:p w:rsidR="00E514FC" w:rsidRPr="00C84E17" w:rsidRDefault="00E514FC" w:rsidP="00C84E17">
      <w:pPr>
        <w:pStyle w:val="2"/>
        <w:shd w:val="clear" w:color="auto" w:fill="auto"/>
        <w:tabs>
          <w:tab w:val="left" w:pos="406"/>
        </w:tabs>
        <w:spacing w:before="0" w:after="0" w:line="274" w:lineRule="exact"/>
        <w:ind w:firstLine="709"/>
        <w:jc w:val="both"/>
        <w:rPr>
          <w:sz w:val="28"/>
          <w:szCs w:val="28"/>
        </w:rPr>
      </w:pPr>
      <w:r w:rsidRPr="00C84E17">
        <w:rPr>
          <w:sz w:val="28"/>
          <w:szCs w:val="28"/>
        </w:rPr>
        <w:t xml:space="preserve">7. Органы выделения. Почки, их строение и выделительная функция. Нефрон. Процесс мочеобразования и мочевыделения. Клубочковая фильтрация. Состав первичной мочи. </w:t>
      </w:r>
      <w:proofErr w:type="spellStart"/>
      <w:r w:rsidRPr="00C84E17">
        <w:rPr>
          <w:sz w:val="28"/>
          <w:szCs w:val="28"/>
        </w:rPr>
        <w:t>Реабсорбция</w:t>
      </w:r>
      <w:proofErr w:type="spellEnd"/>
      <w:r w:rsidRPr="00C84E17">
        <w:rPr>
          <w:sz w:val="28"/>
          <w:szCs w:val="28"/>
        </w:rPr>
        <w:t xml:space="preserve">. </w:t>
      </w:r>
    </w:p>
    <w:p w:rsidR="00E514FC" w:rsidRPr="00C84E17" w:rsidRDefault="00E514FC" w:rsidP="00E514F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4E17">
        <w:rPr>
          <w:rFonts w:ascii="Times New Roman" w:eastAsia="Times New Roman" w:hAnsi="Times New Roman" w:cs="Times New Roman"/>
          <w:sz w:val="28"/>
          <w:szCs w:val="28"/>
        </w:rPr>
        <w:t xml:space="preserve">8. Функции мочевого пузыря и мочевыделения. </w:t>
      </w:r>
      <w:proofErr w:type="spellStart"/>
      <w:r w:rsidRPr="00C84E17">
        <w:rPr>
          <w:rFonts w:ascii="Times New Roman" w:eastAsia="Times New Roman" w:hAnsi="Times New Roman" w:cs="Times New Roman"/>
          <w:sz w:val="28"/>
          <w:szCs w:val="28"/>
        </w:rPr>
        <w:t>Олигоурия</w:t>
      </w:r>
      <w:proofErr w:type="spellEnd"/>
      <w:r w:rsidRPr="00C84E17">
        <w:rPr>
          <w:rFonts w:ascii="Times New Roman" w:eastAsia="Times New Roman" w:hAnsi="Times New Roman" w:cs="Times New Roman"/>
          <w:sz w:val="28"/>
          <w:szCs w:val="28"/>
        </w:rPr>
        <w:t xml:space="preserve"> и анурия. Механизмы мочеиспускания. </w:t>
      </w:r>
    </w:p>
    <w:p w:rsidR="00E514FC" w:rsidRPr="00C84E17" w:rsidRDefault="00E514FC" w:rsidP="00E514F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E17">
        <w:rPr>
          <w:rFonts w:ascii="Times New Roman" w:eastAsia="Times New Roman" w:hAnsi="Times New Roman" w:cs="Times New Roman"/>
          <w:sz w:val="28"/>
          <w:szCs w:val="28"/>
        </w:rPr>
        <w:t xml:space="preserve">9. Дополнительные органы выделения. Потовые железы, состав пота. Экскреторная функция печени и легких. </w:t>
      </w:r>
    </w:p>
    <w:p w:rsidR="00F33B56" w:rsidRPr="00C84E17" w:rsidRDefault="00F33B56">
      <w:pPr>
        <w:rPr>
          <w:sz w:val="28"/>
          <w:szCs w:val="28"/>
        </w:rPr>
      </w:pPr>
    </w:p>
    <w:sectPr w:rsidR="00F33B56" w:rsidRPr="00C84E17" w:rsidSect="00F33B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61ACC"/>
    <w:multiLevelType w:val="multilevel"/>
    <w:tmpl w:val="92146C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514FC"/>
    <w:rsid w:val="00424A00"/>
    <w:rsid w:val="004B2EDA"/>
    <w:rsid w:val="006225AA"/>
    <w:rsid w:val="00C84E17"/>
    <w:rsid w:val="00E514FC"/>
    <w:rsid w:val="00F33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4F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E514FC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E514FC"/>
    <w:pPr>
      <w:widowControl w:val="0"/>
      <w:shd w:val="clear" w:color="auto" w:fill="FFFFFF"/>
      <w:spacing w:before="1140" w:after="360" w:line="0" w:lineRule="atLeast"/>
      <w:ind w:hanging="360"/>
      <w:jc w:val="center"/>
    </w:pPr>
    <w:rPr>
      <w:rFonts w:ascii="Times New Roman" w:eastAsia="Times New Roman" w:hAnsi="Times New Roman" w:cs="Times New Roman"/>
      <w:spacing w:val="3"/>
      <w:sz w:val="21"/>
      <w:szCs w:val="21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C84E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84E17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118</Words>
  <Characters>679</Characters>
  <Application>Microsoft Office Word</Application>
  <DocSecurity>0</DocSecurity>
  <Lines>5</Lines>
  <Paragraphs>1</Paragraphs>
  <ScaleCrop>false</ScaleCrop>
  <Company>Krokoz™</Company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2012-12-11T15:08:00Z</dcterms:created>
  <dcterms:modified xsi:type="dcterms:W3CDTF">2012-12-27T08:00:00Z</dcterms:modified>
</cp:coreProperties>
</file>