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МИНИСТЕРСТВО НАУКИ И ВЫСШЕГО ОБРАЗОВАНИЯ РОССИЙСКОЙ ФЕДЕРАЦИИ</w:t>
      </w: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Филиал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федерального государственного бюджетного образовательного учреждения высшего образования</w:t>
      </w: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«Кузбасский государственный технический университет имени Т. Ф. Горбачева» в г. Белово</w:t>
      </w: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(филиал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КузГТУ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в г. Белово)</w:t>
      </w:r>
    </w:p>
    <w:p w:rsidR="00463877" w:rsidRDefault="00463877" w:rsidP="00463877">
      <w:pPr>
        <w:spacing w:after="3" w:line="254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7CDE" w:rsidRDefault="00E97CDE" w:rsidP="00463877">
      <w:pPr>
        <w:spacing w:after="3" w:line="254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7CDE" w:rsidRDefault="00E97CDE" w:rsidP="00463877">
      <w:pPr>
        <w:spacing w:after="3" w:line="254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463877" w:rsidRDefault="00E97CDE" w:rsidP="00E97CDE">
      <w:pPr>
        <w:spacing w:after="3" w:line="254" w:lineRule="auto"/>
        <w:ind w:left="0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Кафедра экономической безопасности и менеджмента</w:t>
      </w:r>
    </w:p>
    <w:p w:rsidR="00463877" w:rsidRDefault="00463877" w:rsidP="00463877">
      <w:pPr>
        <w:spacing w:after="3" w:line="254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7CDE" w:rsidRDefault="00E97CDE" w:rsidP="00463877">
      <w:pPr>
        <w:spacing w:after="3" w:line="254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7CDE" w:rsidRDefault="00E97CDE" w:rsidP="00463877">
      <w:pPr>
        <w:spacing w:after="3" w:line="254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7CDE" w:rsidRDefault="00E97CDE" w:rsidP="00463877">
      <w:pPr>
        <w:spacing w:after="3" w:line="254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7CDE" w:rsidRDefault="00E97CDE" w:rsidP="00463877">
      <w:pPr>
        <w:spacing w:after="3" w:line="254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7CDE" w:rsidRDefault="00E97CDE" w:rsidP="00463877">
      <w:pPr>
        <w:spacing w:after="3" w:line="254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7CDE" w:rsidRDefault="00E97CDE" w:rsidP="00463877">
      <w:pPr>
        <w:spacing w:after="3" w:line="254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7CDE" w:rsidRDefault="00E97CDE" w:rsidP="00463877">
      <w:pPr>
        <w:spacing w:after="3" w:line="254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7CDE" w:rsidRDefault="00E97CDE" w:rsidP="00463877">
      <w:pPr>
        <w:spacing w:after="3" w:line="254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7CDE" w:rsidRDefault="00E97CDE" w:rsidP="00463877">
      <w:pPr>
        <w:spacing w:after="3" w:line="254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E97CDE" w:rsidRDefault="00E97CDE" w:rsidP="00463877">
      <w:pPr>
        <w:spacing w:after="3" w:line="254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указания к практическим занятиям и самостоятельной работе </w:t>
      </w: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для студентов очной формы обучения</w:t>
      </w: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 дисциплине</w:t>
      </w: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ФИНАНСОВОЕ ПРАВО</w:t>
      </w: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Специальность 38.05.01 </w:t>
      </w:r>
      <w:r w:rsidR="00E97CDE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Экономическая безопасность»</w:t>
      </w:r>
    </w:p>
    <w:p w:rsidR="00463877" w:rsidRDefault="00463877" w:rsidP="004638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Специализация «01 Экономико-правовое обеспечение экономической безопасности»</w:t>
      </w:r>
    </w:p>
    <w:p w:rsidR="00463877" w:rsidRDefault="00463877" w:rsidP="004638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463877" w:rsidRDefault="00463877" w:rsidP="004638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«Экономист»</w:t>
      </w:r>
    </w:p>
    <w:p w:rsidR="00463877" w:rsidRDefault="00463877" w:rsidP="0046387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463877" w:rsidRDefault="00463877" w:rsidP="0046387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463877" w:rsidRDefault="00463877" w:rsidP="0046387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Составитель</w:t>
      </w:r>
    </w:p>
    <w:p w:rsidR="00463877" w:rsidRDefault="00463877" w:rsidP="0046387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Верчагина Ирина Юрьевна</w:t>
      </w:r>
    </w:p>
    <w:p w:rsidR="00463877" w:rsidRDefault="00463877" w:rsidP="0046387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E26B7" w:rsidRDefault="00AE26B7" w:rsidP="00AE26B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Утверждены на заседании кафедры</w:t>
      </w:r>
    </w:p>
    <w:p w:rsidR="00AE26B7" w:rsidRDefault="00AE26B7" w:rsidP="00AE26B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Протокол № </w:t>
      </w:r>
      <w:r w:rsidRPr="00984C62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ru-RU"/>
        </w:rPr>
        <w:t>4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от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ru-RU"/>
        </w:rPr>
        <w:t>11.12.2019г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AE26B7" w:rsidRDefault="00AE26B7" w:rsidP="00AE26B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E26B7" w:rsidRDefault="00AE26B7" w:rsidP="00AE26B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Рекомендованы к печати</w:t>
      </w:r>
      <w:proofErr w:type="gramEnd"/>
    </w:p>
    <w:p w:rsidR="00AE26B7" w:rsidRDefault="00AE26B7" w:rsidP="00AE26B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учебно-методическим Советом</w:t>
      </w:r>
    </w:p>
    <w:p w:rsidR="00AE26B7" w:rsidRDefault="00AE26B7" w:rsidP="00AE26B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филиала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КузГТУ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 г. Белово</w:t>
      </w:r>
    </w:p>
    <w:p w:rsidR="00AE26B7" w:rsidRDefault="00AE26B7" w:rsidP="00AE26B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Протокол №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ru-RU"/>
        </w:rPr>
        <w:t>5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от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25.12.2019г. </w:t>
      </w:r>
    </w:p>
    <w:p w:rsidR="00463877" w:rsidRDefault="00463877" w:rsidP="0046387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bookmarkStart w:id="0" w:name="_GoBack"/>
      <w:bookmarkEnd w:id="0"/>
    </w:p>
    <w:p w:rsidR="00463877" w:rsidRDefault="00463877" w:rsidP="0046387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Электронная копия хранится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</w:t>
      </w:r>
      <w:proofErr w:type="gramEnd"/>
    </w:p>
    <w:p w:rsidR="00463877" w:rsidRDefault="00463877" w:rsidP="0046387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библиотеке филиала </w:t>
      </w:r>
    </w:p>
    <w:p w:rsidR="00463877" w:rsidRDefault="00463877" w:rsidP="0046387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КузГТУ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 г. Белово</w:t>
      </w:r>
    </w:p>
    <w:p w:rsidR="00463877" w:rsidRDefault="00463877" w:rsidP="00463877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Белово 2019</w:t>
      </w:r>
    </w:p>
    <w:p w:rsidR="00463877" w:rsidRPr="00E97CDE" w:rsidRDefault="00463877">
      <w:pPr>
        <w:spacing w:after="200" w:line="276" w:lineRule="auto"/>
        <w:ind w:left="0" w:right="0" w:firstLine="0"/>
        <w:jc w:val="left"/>
        <w:rPr>
          <w:lang w:val="ru-RU"/>
        </w:rPr>
      </w:pPr>
      <w:r w:rsidRPr="00E97CDE">
        <w:rPr>
          <w:lang w:val="ru-RU"/>
        </w:rPr>
        <w:br w:type="page"/>
      </w:r>
    </w:p>
    <w:p w:rsidR="00463877" w:rsidRDefault="00463877" w:rsidP="004638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>Верчагина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Ирина Юрьевна. Финансовое право: методические указания к практическим занятиям и самостоятельной работе для студентов очной формы обучения [Электронный ресурс] студентов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специальности «38.05.01 Экономическая безопасность» специализация «01 Экономико-правовое обеспечение экономической безопасности»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, очно-заочной формы обучения / сост. И. Ю. Верчагина. Белово: филиал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КузГТУ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, 2019. </w:t>
      </w:r>
    </w:p>
    <w:p w:rsidR="00463877" w:rsidRDefault="00463877" w:rsidP="004638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Приведены темы для практических занятий и самостоятельных занятий, а также примерные оценочные средства для текущего контроля.</w:t>
      </w:r>
    </w:p>
    <w:p w:rsidR="00463877" w:rsidRDefault="00463877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br w:type="page"/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1. ЦЕЛИ И ЗАДАЧИ ДИСЦИПЛИНЫ,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ЕЕ МЕСТО В УЧЕБНОМ ПРОЦЕССЕ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F4101F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1.1. Цель преподавания дисциплины Финансовое право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Методические указания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предназначен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ы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для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студентов очной формы обучения как пособие для прак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тических занятий и выполнения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самостоятельной работы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Целью освоения дисципл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ины (модуля) Финансовое право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является формирование у студентов знаний основных категорий,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понятий и институтов финансо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вого права, общих положений дей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ствующего федерального финансового законодательства.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Предлагаемый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сборник заданий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имеет целью выработку у студентов пра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ктических навыков по применению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действующего законодательства. При работе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 законодательством по финансо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вому праву следует учитывать его объемность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, изменчивость в условиях коди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фикации бюджетного, налогового и валютного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права. Студент на базе прослу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шанных по финансовому и налоговому праву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лекций должен приобрести навы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ки и умение самостоятельного поиска и фор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мирования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источниковой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базы для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решения конкретной практической ситуац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ии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Значительную помощь в таком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поиске оказывают справочно-консультацион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ные системы "Консультант плюс",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"Гарант", которые имеются в компьютерн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ом зале библиотеки филиала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КузГТУ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 г. Белово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Помимо вопросов, вынесенных на лекционные и практические занятия,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рабочей программой предусматривается ряд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тем, подлежащих самостоятельно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му изучению и призванных дать более полное представление о содержании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учебного курса (перечень содержится в на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стоящем сборнике). Освоение ука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занных тем производится студентом на осно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вании изучения основной и допол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нительной литературы, а также Интернет-ресурсов.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Методические указания по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звол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я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 лучше организовать не только практическую работу студентов на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семи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нарах, но и самостоятельную внеаудиторную подготовку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Изложенные в задачах и заданиях ситу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ации следует внимательно проана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лизировать, затем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исходя из полученных теор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етических знаний определить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, ка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кие обстоятельства в данной ситуации являются главны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ми для принятия реше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ния, какие условия дополнительно должен выяснить юрист при разрешении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этого казуса. Далее следует изучить норма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тивные источники (законы, подза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конные акты), ненормативные источники, например письма Министерства финансов РФ; обязательно обращение к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судебной практике (руководящей, кассационной, текущей). Решение задачи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должно быть аргументировано, со ссылкой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на вышеназванные источники. За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дачи решаются в письменном виде.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 пределах времени, отведенного для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аудиторной работы по финансовому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праву, проводятся семинарские занятия и заключаются 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решении задач, составленных на основе практических ситуаций; составлении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документов, связанных с применением законодательства о налогах сборах;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проведении деловых игр.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Методические указания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составлен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ы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на основе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опубликованной судебной практики, право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применительной практики финансо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вых и налоговых органов, а также изданных практикумов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Записная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Т.В. Финансовое право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: учебно-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методическое пособие для практи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ческих занятий и самостоятельной работы студентов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Новочеркасск: ЮРГПУ (НПИ), 2017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;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Ефремова, Е.С.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и задания по финансовому праву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: учебно-методическое пособие / Ефремова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Е.С. — Москва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: Проспект, 2016 и др.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1.2. Задачи изучения дисциплины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Основными задачами изучения дисциплины являются: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- изучение специфики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общественных отношений, регули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руемых финансовым правом, значение и особенности финансово-правовых норм; основы, пр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инципы функционирования финансо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вой системы Российской Федерации.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- приобретение умений и навыков работы с финансово-правовыми актами,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самостоятельного анализа финансово-правовых норм и умения правильного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их применения в практиче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ской деятельности.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- изучение содержания и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сущности финансово-правовых ак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тов, их структуры, особенностей;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- формирование предста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вления о правовом регулировании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государственных доходов, де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ятельности государственной нало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говой службы, правоохраните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льных органах по обеспечению за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конности в финансовой сфере.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1.3. Место дисциплины в структуре ОПОП специалитета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Для освоения дисциплины необходимы компетенции (знания умения, навыки и (или) опыт профессиональной деятельности), сформированные в рамках изучения следующих дисциплин: «Аудит», «Бюджетная система Российской Федерации», «Гражданское право», «Налоги и налогообложение», «Органы государственной власти в системе обеспечения экономической безопасности», «Основы права», «Рынок ценных бумаг», «Финансы».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1.4. </w:t>
      </w:r>
      <w:proofErr w:type="gramStart"/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Компетенции обучающегося, формируемые в результате освоения дисциплины Финансовое право</w:t>
      </w:r>
      <w:proofErr w:type="gramEnd"/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Освоение дисциплины направлено на формирование: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профессиональных компетенций: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ПК-24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-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владеть способностью оценивать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эффективность формирования и использования государственных и муниципальных финансовых ресурсов, выявлять и пресекать нарушения в сфере государственных и муниципальных финансов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Знать: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понятие, сущность государственных и муниципальных финансов;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сущность и содержание финансового права;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особенности и виды финансово-правовых отношений;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правовые основы финансового контроля;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основы правового регулирования отдельных рынков, видов деятельности, отраслей.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Уметь: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распознавать случаи нарушения законодательства в сфере финансового права;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анализировать и систематизировать статистические данные в сфере государственных и муниципальных финансов;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пользоваться систематизированными массивами данных, относящихся к сфере финансов;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 основе полученных при анализе различных данных информации делать вывод о наличии или отсутствии угроз экономической безопасности государства.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Владеть: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навыками анализа состояния государственных и муниципальных финансов;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навыками оценки эффективности формирования и использования государственных и муниципальных финансовых ресурсов;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навыками выявления и пресечения нарушений в сфере государственных и муниципальных финансов;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навыками чтения, интерпретации и анализа правовой информации в сфере финансов.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профессионально-специализированных компетенций: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ПСК-1.3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- владеть способность выявлять и использовать взаимосвязь и взаимозависимость экономических и правовых явлений в обществе.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Знать: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>теоретические и методологические основы выявления экономико-правовых взаимосвязей и взаимозависимостей.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Уметь: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выявлять экономико-правовые взаимосвязи и взаимозависимости.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Владеть: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навыками использования взаимосвязей и взаимозависимостей между экономическими и правовыми явлениями в обществе.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 результате освоения дисциплины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обучающийся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 общем по дисциплине должен 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Знать:</w:t>
      </w:r>
    </w:p>
    <w:p w:rsidR="00AD57BC" w:rsidRP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понятие, сущность государственных и муниципальных финансов;</w:t>
      </w:r>
    </w:p>
    <w:p w:rsidR="00AD57BC" w:rsidRP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сущность и содержание финансового права;</w:t>
      </w:r>
    </w:p>
    <w:p w:rsidR="00AD57BC" w:rsidRP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особенности и виды финансово-правовых отношений;</w:t>
      </w:r>
    </w:p>
    <w:p w:rsidR="00AD57BC" w:rsidRP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правовые основы финансового контроля;</w:t>
      </w:r>
    </w:p>
    <w:p w:rsidR="00AD57BC" w:rsidRP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основы правового регулирования отдельных рынков, видов деятельности, отраслей;</w:t>
      </w:r>
    </w:p>
    <w:p w:rsid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теоретические и методологические основы выявления экономико-правовых взаимосвязей и взаимозависимостей.</w:t>
      </w:r>
    </w:p>
    <w:p w:rsidR="00AD57BC" w:rsidRPr="00AD57BC" w:rsidRDefault="00AD57BC" w:rsidP="00AD57BC">
      <w:pPr>
        <w:tabs>
          <w:tab w:val="left" w:pos="426"/>
        </w:tabs>
        <w:spacing w:after="0" w:line="240" w:lineRule="auto"/>
        <w:ind w:left="426" w:right="-1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ab/>
        <w:t>Уметь:</w:t>
      </w:r>
    </w:p>
    <w:p w:rsidR="00AD57BC" w:rsidRP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распознавать случаи нарушения законодательства в сфере финансового права;</w:t>
      </w:r>
    </w:p>
    <w:p w:rsidR="00AD57BC" w:rsidRP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анализировать и систематизировать статистические данные в сфере государственных и муниципальных финансов;</w:t>
      </w:r>
    </w:p>
    <w:p w:rsidR="00AD57BC" w:rsidRP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пользоваться систематизированными массивами данных, относящихся к сфере финансов;</w:t>
      </w:r>
    </w:p>
    <w:p w:rsidR="00AD57BC" w:rsidRP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 основе полученных при анализе различных данных информации делать вывод о наличии или отсутствии угроз экономической безопасности государства;</w:t>
      </w:r>
    </w:p>
    <w:p w:rsidR="00AD57BC" w:rsidRP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выявлять экономико-правовые взаимосвязи и взаимозависимости.</w:t>
      </w:r>
    </w:p>
    <w:p w:rsidR="00AD57BC" w:rsidRPr="00AD57BC" w:rsidRDefault="00AD57BC" w:rsidP="00AD57BC">
      <w:pPr>
        <w:tabs>
          <w:tab w:val="left" w:pos="426"/>
        </w:tabs>
        <w:spacing w:after="0" w:line="240" w:lineRule="auto"/>
        <w:ind w:left="426" w:right="-1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ab/>
        <w:t>Владеть:</w:t>
      </w:r>
    </w:p>
    <w:p w:rsidR="00AD57BC" w:rsidRP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навыками анализа состояния государственных и муниципальных финансов;</w:t>
      </w:r>
    </w:p>
    <w:p w:rsidR="00AD57BC" w:rsidRP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навыками оценки эффективности формирования и использования государственных и муниципальных финансовых ресурсов;</w:t>
      </w:r>
    </w:p>
    <w:p w:rsidR="00AD57BC" w:rsidRP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навыками выявления и пресечения нарушений в сфере государственных и муниципальных финансов;</w:t>
      </w:r>
    </w:p>
    <w:p w:rsidR="00AD57BC" w:rsidRP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навыками чтения, интерпретации и анализа правовой информации в сфере финансов;</w:t>
      </w:r>
    </w:p>
    <w:p w:rsidR="00AD57BC" w:rsidRDefault="00AD57BC" w:rsidP="00AD57B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навыками использования взаимосвязей и взаимозависимостей между экономическими и правовыми явлениями в обществе.</w:t>
      </w:r>
    </w:p>
    <w:p w:rsidR="00AD57BC" w:rsidRDefault="00AD57BC" w:rsidP="00AD57BC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1.5. </w:t>
      </w: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Содержание практических (семинарских) занятий</w:t>
      </w:r>
    </w:p>
    <w:p w:rsidR="00AD57BC" w:rsidRPr="00AD57BC" w:rsidRDefault="00AD57BC" w:rsidP="00AD57B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ab/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Для закрепления теоретиче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ских знаний в процессе изучения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студентами дисциплины «Финансово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е право» в соответствии с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учебным планом специальности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38.05.01 Экономическая безопасность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п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роводятся практические занятия.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Формы контроля знаний с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тудентов в ходе изучения дисциплины Финансовое право: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– текущий контроль – оценка уровня подготовки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студента в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процессе проведения преподав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ателем практических занятий пу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тем опроса по лекционному мат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ериалу и дополнительной литера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туре, а также на основе прове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дения контрольных работ в форме заданий, вопросов, задач;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– промежуточный контроль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–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зачет, прово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димый по теорети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ческим вопросам и задачам.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lastRenderedPageBreak/>
        <w:t xml:space="preserve">1.6. </w:t>
      </w: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Тематика практических занятий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Тема 1. Финансовое право как отрасль российского права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Предмет и метод финансового права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Принципы финансового права.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Субъекты финансового права.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Финансово-правовые отношения.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Финансовое право в системе российского права.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Вопросы для самоконтроля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1.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Финансы и финансовая деятельность государства. Финансовая система Российской Федерации.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Назовите 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рганы, осуществляющие финансовую деятельность государства.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2.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Система финансового права. Источники финансового права. Финансовая политика государства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Каковы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причины возникновения финансов?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Каковы отличительные признаки категории «финансы»?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Какова сущность финансов?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Состав финансовой сис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темы в экономической и юридиче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ской литературе – провести критический анализ мнений.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В чем заключается су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щность признака целостности фи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нансовой системы?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Какова специфика отношений, регулируемых нормами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финансового права?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Каковы отличительные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признаки отношений, составляю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щих предмет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финансово-правового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регулировании?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7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Каковы особенности сп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особов государственного воздей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ствия на финансово-правовые отношения?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8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Какие принципы финан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совой деятельности реально реа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лизованы в настоящее время с учетом изменений экономической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ситуации?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Задачи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1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Раскройте историю становл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ения финансового права как само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стоятельной отрасли права.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2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Дайте определение субъек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та финансового права. Какие име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ются классификации субъекто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 финансового права. Охарактери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зуйте основные группы субъектов финансового права.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3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Установите соответствие. Ответы запишите в таблицу.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AD57BC" w:rsidTr="00AD57BC">
        <w:tc>
          <w:tcPr>
            <w:tcW w:w="3794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Название принципа финансового права</w:t>
            </w:r>
          </w:p>
        </w:tc>
        <w:tc>
          <w:tcPr>
            <w:tcW w:w="5777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Содержание принципа финансового 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права</w:t>
            </w:r>
          </w:p>
        </w:tc>
      </w:tr>
      <w:tr w:rsidR="00AD57BC" w:rsidRPr="00925ADE" w:rsidTr="00AD57BC">
        <w:tc>
          <w:tcPr>
            <w:tcW w:w="3794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1) Принцип законности</w:t>
            </w:r>
          </w:p>
        </w:tc>
        <w:tc>
          <w:tcPr>
            <w:tcW w:w="5777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А) государ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ство в лице уполномоченных госу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дарственных (муниципальных) органов власти и граждане вз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аимно ответственны в области фи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нансовой деят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ельности, т.е. равны перед зако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ном и од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инаково несут юридическую ответ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ственность за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действия, не согласованные с за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коном</w:t>
            </w:r>
          </w:p>
        </w:tc>
      </w:tr>
      <w:tr w:rsidR="00AD57BC" w:rsidRPr="00925ADE" w:rsidTr="00AD57BC">
        <w:tc>
          <w:tcPr>
            <w:tcW w:w="3794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2) Принцип плановости</w:t>
            </w:r>
          </w:p>
        </w:tc>
        <w:tc>
          <w:tcPr>
            <w:tcW w:w="5777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Б) органы ме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стного самоуправления имеют пра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во самостоятельно осуществлять финансовую деятельность,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 частности формировать, утвер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ждать 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и исполнять местный бюджет. Население муниципаль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ного образования принимать реше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ние о разовых добровольных сборах денежных средств, которые расходуются исключительно по целевому назначению</w:t>
            </w:r>
          </w:p>
        </w:tc>
      </w:tr>
      <w:tr w:rsidR="00AD57BC" w:rsidRPr="00925ADE" w:rsidTr="00AD57BC">
        <w:tc>
          <w:tcPr>
            <w:tcW w:w="3794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3) Принцип гласности</w:t>
            </w:r>
          </w:p>
        </w:tc>
        <w:tc>
          <w:tcPr>
            <w:tcW w:w="5777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В) каждый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субъект Российской Федерации об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ладает правом иметь свой бюджет, причем по каждому бюджету издается законодательный акт</w:t>
            </w:r>
          </w:p>
        </w:tc>
      </w:tr>
      <w:tr w:rsidR="00AD57BC" w:rsidRPr="00925ADE" w:rsidTr="00AD57BC">
        <w:tc>
          <w:tcPr>
            <w:tcW w:w="3794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4) Принцип финансового федерализма</w:t>
            </w:r>
          </w:p>
        </w:tc>
        <w:tc>
          <w:tcPr>
            <w:tcW w:w="5777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Г) финансово-правовые акты, если при этом они еще затрагивают права и свободы граждан, должны быть официально опубликованы в целях доведения до всеобщего сведения</w:t>
            </w:r>
          </w:p>
        </w:tc>
      </w:tr>
      <w:tr w:rsidR="00AD57BC" w:rsidRPr="00925ADE" w:rsidTr="00AD57BC">
        <w:tc>
          <w:tcPr>
            <w:tcW w:w="3794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5) Самостоятельность финансовой деятельности ор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ганов местного </w:t>
            </w:r>
            <w:proofErr w:type="gramStart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само-управления</w:t>
            </w:r>
            <w:proofErr w:type="gramEnd"/>
          </w:p>
        </w:tc>
        <w:tc>
          <w:tcPr>
            <w:tcW w:w="5777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Д) финансовая деятельность любой структуры, как государст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венной, так и частной, осуществ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ляется на ос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нове финансового плана, учитыва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ющего дохо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ды и расходы на определенный пе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риод. Для субъекта Российской Федераци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и та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ким планом 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вляется бюджет региона; для бюд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жетного учр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еждения - смета доходов и расхо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дов; для кредитного учреждения - кассовый план и т.д.</w:t>
            </w:r>
          </w:p>
        </w:tc>
      </w:tr>
      <w:tr w:rsidR="00AD57BC" w:rsidRPr="00925ADE" w:rsidTr="00AD57BC">
        <w:tc>
          <w:tcPr>
            <w:tcW w:w="3794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6) Принцип взаимной ответственности государ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ственных органов и граждан в области финансовой деятельности</w:t>
            </w:r>
          </w:p>
        </w:tc>
        <w:tc>
          <w:tcPr>
            <w:tcW w:w="5777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Е) обязатель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ное (неуклонное) исполнение тре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бований финансовых законов и основанных на них подзаконных актов вс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еми субъектами фи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нансового п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рава: государственными и муници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пальными 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рганами власти, должностными ли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цами, предприятиями всех форм собственности, общественными организациями и гражданами</w:t>
            </w:r>
          </w:p>
        </w:tc>
      </w:tr>
    </w:tbl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4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Раскройте соотношение фи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нансового права с административ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ным, гражданским и налоговым правом.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5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 гражданина Х. за с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амовольную перепланировку квар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тиры был наложен штраф. Также он должен уплатить штраф за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нарушение правил дорожного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движения. За просрочку этим гра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жданином уплаты налога на имущество физических лиц была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взыскана пеня. При этом гражданин Х. является индивидуальным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предпринимателем и просрочил исполнение своего обязательства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по договору купли-продажи товара, в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связи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с чем его контрагент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потребовал исполнить обязател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ьство немедленно и заплатить пе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 за каждый день просрочки.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Нормами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каких отраслей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прав должны регулироваться ука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занные правоотношения?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Что позволяет отграничивать финансовые правоотношения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от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административных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и гражданских?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ТЕСТОВЫЕ ЗАДАНИЯ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Предмет финансового права составляют: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отношения по поводу оборота денежных средств;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б) общественные отношения,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возникающие в процессе образова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ния, распределения и использования публичных денежных фондов, необходимых для осуществления задач и функций государства;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совокупность экономических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отношений по поводу перераспре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деления денежных потоков.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Финансовые правоотношения – это: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общественные отношения имущественного характера в сфере экономики;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это публичные имущественные отношения, урегулированные нормами публичных отраслей права по поводу перераспределения финансовых потоков;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это публичные имущественные отношения, урегулированные нормами финансового права, возникающие по поводу формиро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ния, распределения и использованию публичных денежных фондов и доходов.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Финансы – это: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совокупность денежных средств, находящихся в распоряжении государства;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отношения между людьми по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поводу образования, перераспре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деления и использования фондов денежных средств;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совокупность денежных сре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дс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тв вс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ех участников экономическо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го оборота в стране.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К субъектам финансового права относятся: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органы государственной власти;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органы исполнительной власти;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органы местного самоуправления и органы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государственной вла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сти;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г) государство и его территори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альные подразделения, коллектив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ные субъекты и индивидуальные субъекты.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Субъекты финансового права - это: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органы исполнительной влас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ти, наделенные специальными пол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номочиями;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это лица, наделенные необходимыми правами и обязанностями, способные быть участниками финансово-правовых отношений;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органы государственной власти.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6. Граждане не являются субъектами: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финансового права;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бюджетного права;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налогового права;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7. Норма финансового права – это: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установленное государством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правило поведения субъектов фи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нансовых отношений, обеспечиваемое мерами государственного принуждения, и носящее императивный характер;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установленное государством правило поведения участников бюджетных и налоговых отноше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ний, обеспечиваемое мерами госу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дарственного принуждения, и носящее императивно-диспозитивный характер;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в) установленное государством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правило поведения субъектов эко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номических отношений, носящее диспозитивный характер.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8. В финансовом праве преобладают: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уполномочивающие;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запрещающие;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г) обязывающие.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9. Совокупность финансово-правовых актов - это: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финансовое право;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финансовое законодательство;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>в) финансовые нормы;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г) финансовый механизм.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10. Основной метод финансового права – это: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рекомендаций;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согласований;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властных предписаний;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г) императивно-диспозитивный метод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Тема 2. Финансово-правовые отношения: особенности и виды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1.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Общая характеристика и виды финансово-правовых норм.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2.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Финансовые правоотношения: понятие, особенности и классификация.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3.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Субъекты финансового права.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4.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Защита прав субъектов финансового права.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5.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Гарантии защиты и восстановления нарушенных прав субъектов финансового права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Вопросы для самоконтроля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1.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Как соотносятся поняти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я «субъект финансового права» и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«субъект финансово-правовых отношений»?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Каковы основания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возникновения, изменения и пре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кращения финансово-правовых отношений?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Каковы основания и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виды ответственности за наруше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ния финансового законодательства?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Что такое финансо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во-правовая санкция? Какие виды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финансово-правовых санкций Вы знаете?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В чем выражается административный порядок за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щиты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прав субъектов финансово-правовых отношений?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Какие органы осуще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ствляют финансовую деятельность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государства, какова их компетенция?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7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Что составляет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систему органов, осуществляющих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управление финансами в РФ?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Задачи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1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Установите соответствие. Результаты запишите в таблицу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AD57BC" w:rsidTr="00AD57BC">
        <w:tc>
          <w:tcPr>
            <w:tcW w:w="6204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Полномочия в сфере финансовой деятельности</w:t>
            </w:r>
          </w:p>
        </w:tc>
        <w:tc>
          <w:tcPr>
            <w:tcW w:w="3367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Субъект, </w:t>
            </w:r>
            <w:proofErr w:type="gramStart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наделенные</w:t>
            </w:r>
            <w:proofErr w:type="gramEnd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этими полномочиями</w:t>
            </w:r>
          </w:p>
        </w:tc>
      </w:tr>
      <w:tr w:rsidR="00AD57BC" w:rsidTr="00AD57BC">
        <w:tc>
          <w:tcPr>
            <w:tcW w:w="6204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1) Принимает фе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деральные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законы по вопросам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фе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дерального бюджета, федеральных налогов и сборов, финансового, валютного, кредитного, таможенного регулирования, денежной эмиссии. Осуществляет парламентский финансовый контроль.</w:t>
            </w:r>
          </w:p>
        </w:tc>
        <w:tc>
          <w:tcPr>
            <w:tcW w:w="3367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А) Правительство Рос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сийской Федерации</w:t>
            </w:r>
          </w:p>
        </w:tc>
      </w:tr>
      <w:tr w:rsidR="00AD57BC" w:rsidTr="00AD57BC">
        <w:tc>
          <w:tcPr>
            <w:tcW w:w="6204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proofErr w:type="gramStart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2) Обеспечивает проведение единой финансовой, кредитной и денежной политики; разрабатывает и представляет Государственной Думе федеральный бюджет и обеспечи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вает его исполнение; представля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ет Государствен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ной Думе отчет об исполнении фе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дерального бюджета; разрабатывает и реализует налоговую полити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ку; обеспечивает совершенствова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ние бюджетной системы; принимает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меры по регу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лированию рынка ценных бумаг; осуществляет управление 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го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сударственным внутренним и внеш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ним долгом Рос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сийской Федерации;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руководит ва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лютно-финансовой деятельностью в отношениях Российской Федерации с иностранными государствами; разрабаты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вает и осуществляет меры по про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ведению единой политики цен.</w:t>
            </w:r>
          </w:p>
        </w:tc>
        <w:tc>
          <w:tcPr>
            <w:tcW w:w="3367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Б) Президент Россий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ской Федерации</w:t>
            </w:r>
          </w:p>
        </w:tc>
      </w:tr>
      <w:tr w:rsidR="00AD57BC" w:rsidRPr="00925ADE" w:rsidTr="00AD57BC">
        <w:tc>
          <w:tcPr>
            <w:tcW w:w="6204" w:type="dxa"/>
          </w:tcPr>
          <w:p w:rsidR="00AD57BC" w:rsidRP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3) Определя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ет основные направления государ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ственной внешней и внутренней политики, в </w:t>
            </w:r>
            <w:proofErr w:type="spellStart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т.ч</w:t>
            </w:r>
            <w:proofErr w:type="spellEnd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 и финансовой как ее составной части. Обращается с ежегодным посланием. Издает указы и распоряжения по вопроса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м формирования и исполнения бюд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жетов, внебюдже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тных государственных фондов, фи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нансирования го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сударственных расходов федераль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ного уровня, ден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ежно-кредитной политики, органи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зации расчетов, регулирования валютных и других финансовых отношений.</w:t>
            </w:r>
          </w:p>
        </w:tc>
        <w:tc>
          <w:tcPr>
            <w:tcW w:w="3367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В) Государственная Дума Российской Федерации</w:t>
            </w:r>
          </w:p>
        </w:tc>
      </w:tr>
      <w:tr w:rsidR="00AD57BC" w:rsidRPr="00925ADE" w:rsidTr="00AD57BC">
        <w:tc>
          <w:tcPr>
            <w:tcW w:w="6204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proofErr w:type="gramStart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4) Утверждение областного бюджета и отчета о его исполнении; утверждение программ социально-экономического ра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звития Кемеровской области, пред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ставленных Губер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натором Кемеровской области; вве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дение налогов и сборов, установление которых отнесено федеральным законом к ведению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Кемеровской 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области как субъ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екта Российской Федерации, уста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новление порядка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их взимания, а также предостав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ление налоговых 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ьгот в пределах прав, предостав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ленных законодательством Российской Федерации о налогах и сборах</w:t>
            </w:r>
            <w:proofErr w:type="gramEnd"/>
          </w:p>
        </w:tc>
        <w:tc>
          <w:tcPr>
            <w:tcW w:w="3367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Г) Правительство (Коллегия Администрации) Кемеровской 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области</w:t>
            </w:r>
          </w:p>
        </w:tc>
      </w:tr>
      <w:tr w:rsidR="00AD57BC" w:rsidRPr="00925ADE" w:rsidTr="00AD57BC">
        <w:tc>
          <w:tcPr>
            <w:tcW w:w="6204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5) Разрабатывает и вносит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 Законодательное Со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брание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(Совет народных депутатов) Кемеровской области проект областного бюд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жета. Разраб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атывает для представления Губер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натором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Кемеровской области в Законодательное Со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брание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(Совет народных депутатов) Кемеровской области проекты программ соци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ально-экономического развития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Кемеровской 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области. Обеспечивает ис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полнение областного бюджета, го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товит и вносит в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Законодательное Собрание (Совет народных депутатов) Кемеровской 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области отч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ет об исполнении областного бюд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жета, готовит дл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я представления Губернатором Кемеровской 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 в Законодательное Собрание Кемеровской 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области отчеты о выполнении программ социально-эконом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ического развития Кемеровской об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ласти</w:t>
            </w:r>
          </w:p>
        </w:tc>
        <w:tc>
          <w:tcPr>
            <w:tcW w:w="3367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Д) Законодательное собрание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(Совет народных депутатов) 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Кемеровской 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области</w:t>
            </w:r>
          </w:p>
        </w:tc>
      </w:tr>
    </w:tbl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2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Раскройте содержание права муниципальных образований на собственный бюджет. Какие гарантии реализации указанного права содержит российское законодательство?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3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Приведите пример 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ормативного финансово-правового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акта и финансово-правовой нормы. Покажите соотношение акта,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нормы, статьи акта. В норме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финансового права выделите гипо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тезу, диспозицию и санкцию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Обратите внимание, как отдель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ные элементы нормы расположены в актах и статьях актов.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>Задача № 4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Предприниматель, работающий без обр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азования юриди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ческого лица, не уплатил п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латежи в Пенсионный фонд Россий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ской Федерации. При открытии счета в банке не информировал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об этом налоговые органы. При подаче декларации о доходах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указал не все источники, подлежащие обложению налогом. После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обнаружения этого обстоятель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ства при повторной подаче декла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рации, вновь скрыл ряд исто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чников доходов и представил фик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тивные документы о расходах.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Найдите, какие нор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мы финансового права регулируют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указанные обстоятельства в действиях предпринимателя,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выделите в них гипотезу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 диспозицию. Определите возмож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ные санкции финансово-правового характера.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5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Юридические факты: ро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ждение человека, достижение оп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ределенного возраста, смерть человека, как события влияют на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различные виды правоотношений. Могут ли данные юридические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факты являться основанием для возникновения, изменения или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прекращения финансово-пр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авовых отношений? Приведите при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меры и правовые основания, подтверждающие ваш ответ.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Может ли быть юридическим фактом в финансовом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праве бездействие гражда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нина? Если да, то определите ме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сто бездействия в системе юридических фактов и приведите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примеры.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6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Сравните понятия «субъ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ект финансового права» и «субъ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ект финансового правоотноше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ния». В каком соотношении с эти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ми понятиями находится понятия участник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 налоговых и участ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ники бюджетных правоотношений? Приведите примеры, когда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физическое лицо становится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субъектом финансового правоотно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шения. Назовите виды субъектов финансового правоотношения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 отдельным институтам отрасли финансового права.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 каких финансово-правовых институтах гражданин не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является субъектом правоотношения?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Приведите примеры 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сточников финансового права, из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данных в форме законов; постановлений; инструкций. Каково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значение данных форм?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7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 основе классифи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кации финансово-правовых отноше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ний ответьте, какие субъекты являются участниками: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- налоговых правоотношений;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- валютных правоотношений;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- бюджетных правоотношений.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 конкретных пример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ах объясните, что является усло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вием возникновения данных правоотношений.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На основе положений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Конституции РФ раскройте полно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мочия в сфере финансов, отно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сящихся к ведению РФ, ее субъек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тов и их совместной компетенции, органов местного самоуправления.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Дайте правовую характеристику органам государственной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власти, осуществляющим финансовую деятельность: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Счетная палата РФ;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ЦБ РФ (Банк России).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Тестовые задания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.Финансово правовая норма (норма финансового права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)-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это…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а) общественные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отношения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возникающие в процессе деятельности государства по образованию распределению и использованию денежных доходов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правило поведения в общественно финансовых отношениях возникающих в процессе образования распределения и использования денежных доходов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в)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установленное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государством строго определенные правила поведения в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>общественных местах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2.Что означает императивный характер финансово-правовых норм?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а) содержит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требования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выраженные в категорической форме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б) содержит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требования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допускающие несколько толкований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в) содержит рекомендации не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обязательные к исполнению</w:t>
      </w:r>
      <w:proofErr w:type="gramEnd"/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3.Какие виды финансово-правовых норм выделяются в зависимости от способа воздействия на участников финансовых отношений?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общие и особенные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обязывающие, запрещающие и уполномочивающие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материальные и процессуальные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4.Какие виды финансово </w:t>
      </w:r>
      <w:hyperlink r:id="rId8" w:tooltip="Правовые нормы" w:history="1">
        <w:r w:rsidRPr="00AD57BC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правовых норм</w:t>
        </w:r>
      </w:hyperlink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 выделяются в зависимости от своего содержания?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общие и особенные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обязывающие, запрещающие и уполномочивающие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материальные и процессуальные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5.Какие финансово правовые нормы содержат запрет на совершение определенных действий и устанавливают обязанность участников воздержаться от них?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обязывающие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запрещающие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уполномочивающие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6.Какие финансово правовы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е нормы закрепляют виды и объем </w:t>
      </w:r>
      <w:hyperlink r:id="rId9" w:tooltip="Денежное обязательство" w:history="1">
        <w:r w:rsidRPr="00AD57BC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денежных обязатель</w:t>
        </w:r>
        <w:proofErr w:type="gramStart"/>
        <w:r w:rsidRPr="00AD57BC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ств</w:t>
        </w:r>
      </w:hyperlink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едприятий и граждан перед государством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материальные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процессуальные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запрещающие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7.Какой элемент нормы финансового права устанавливает содержания самого правила поведения?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гипотеза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диспозиция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санкция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8.Какой элемент нормы финансового права определяет меры ответственности применяемых к нарушителям финансово-правовых норм?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гипотеза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диспозиция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санкция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9.Урегулираваные нормами финансового права общественные отношения, участниками которых выступают как носители юридических прав и обязанностей реализующие содержащиеся в этих нормах предписания по образованию, распределению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и использованию государственных </w:t>
      </w:r>
      <w:hyperlink r:id="rId10" w:tooltip="Денежные фонды" w:history="1">
        <w:r w:rsidRPr="00AD57BC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денежных фондов</w:t>
        </w:r>
      </w:hyperlink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 доходов – это…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субъекты финансового права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предмет финансового права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финансовые правоотношения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0.Обязательно ли чтобы одной из сторон в финансовых правоотношениях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>выступало государство?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да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нет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в) нет, может быть и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государство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и его уполномоченный орган, </w:t>
      </w:r>
      <w:hyperlink r:id="rId11" w:tooltip="Органы местного самоуправления" w:history="1">
        <w:r w:rsidRPr="00AD57BC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органы местного самоуправления</w:t>
        </w:r>
      </w:hyperlink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1.Что является основной особенностью финансовых правоотношений?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финансовые правоотношения являются разновидностью имущественных т. к. 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озникают по поводу </w:t>
      </w:r>
      <w:hyperlink r:id="rId12" w:tooltip="Денежные средства" w:history="1">
        <w:r w:rsidRPr="00AD57BC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денежных средств</w:t>
        </w:r>
      </w:hyperlink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, точнее - финансовых ресурсов государства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финансовые правоотношения возникают в процессе планового образования распределения и использования государственных денежных фондов и доходов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для финансового правоотношений характерно наличие финансового плана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2.Какие должны быть основания для возникновения изменения и прекращения финансовых правоотношений?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наличие юридических фактов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договор участников финансовых правоотношений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воля государства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3.Стихийное бедствие в финансовом праве относится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…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действию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бездействию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событию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Тема 3. Правовые основы финансового контроля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Сущность и значение фи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нансового контроля в Российской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Федерации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Виды и основания для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классификации финансового кон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троля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Аудиторская деятельн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ость в системе финансового кон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троля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Общественный финансовый контроль в России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Органы, осуществля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ющие финансовый контроль в Рос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сийской Федерации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6. Компетенция законодат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ельных (представительных) и ис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полнительных (общей компетенции) органов государственной 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муниципальной власти в сфере финансового контроля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7. Задачи и функции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специальных органов финансового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контроля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8. Методы финансового контроля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9. Формы (правовые форм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ы) финансового контроля. Значе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ние акта ревизии, проверки, 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удиторского заключения, протоко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ла о нарушении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Вопросы для самоконтроля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Назовите виды финансового контроля.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Какие органы осуществляют финансовый контроль в 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ос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сийской Федерации?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Назовите формы и методы финансового контроля.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Задачи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1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Установите правильное соответствие. Результаты запишите в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AD57BC" w:rsidTr="00AD57BC">
        <w:tc>
          <w:tcPr>
            <w:tcW w:w="3085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Наименование органа</w:t>
            </w:r>
          </w:p>
        </w:tc>
        <w:tc>
          <w:tcPr>
            <w:tcW w:w="6486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Направление его деятельности</w:t>
            </w:r>
          </w:p>
        </w:tc>
      </w:tr>
      <w:tr w:rsidR="00AD57BC" w:rsidRPr="00925ADE" w:rsidTr="00AD57BC">
        <w:tc>
          <w:tcPr>
            <w:tcW w:w="3085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1. Федеральное казна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чейство (Казначейство России)</w:t>
            </w:r>
          </w:p>
        </w:tc>
        <w:tc>
          <w:tcPr>
            <w:tcW w:w="6486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А) является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федеральным органом исполнитель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ной власти, осуще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ствляющим функции по проти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водействию легализации (отмыванию) доходов, полученных преступным путем, финансированию терроризма и финансированию 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распространения оружия массового уничтожения, по выработке государственной политики и нормативно-правовому регули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рованию в этой сфере, по коор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динации соответствующей деятельности других федеральных органов исполнительной власти, других государственных органов и организаций, а также функции национального центра по оценке угроз национальной безопасности, возникающих в</w:t>
            </w:r>
            <w:proofErr w:type="gramEnd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результате</w:t>
            </w:r>
            <w:proofErr w:type="gramEnd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вершения операций (сделок) с де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нежными средствами или иным имуществом, и по выработке мер противодействия этим угрозам.</w:t>
            </w:r>
          </w:p>
        </w:tc>
      </w:tr>
      <w:tr w:rsidR="00AD57BC" w:rsidRPr="00925ADE" w:rsidTr="00AD57BC">
        <w:tc>
          <w:tcPr>
            <w:tcW w:w="3085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2) Федеральная служба по финансовому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монито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рингу</w:t>
            </w:r>
          </w:p>
        </w:tc>
        <w:tc>
          <w:tcPr>
            <w:tcW w:w="6486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Б) является федеральным органом исполни-тельной вл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асти (федеральной службой), осу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щест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вляющим в соответствии с законо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дательством РФ правоприменительные функции по обеспече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нию исполнения федерального бюд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жета, кассовому обслуживанию исполнения бюджет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ов бюджетной системы РФ, предва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рительному и текущему контролю за ведением операций со средствами федерального бюджета главными распорядителями, распорядителями и получателями средств федерального бюджета, функции по контролю и надзору в финансово-бюджетной сфере, внешнему контролю качества работы аудиторских</w:t>
            </w:r>
            <w:proofErr w:type="gramEnd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организаций</w:t>
            </w:r>
          </w:p>
        </w:tc>
      </w:tr>
      <w:tr w:rsidR="00AD57BC" w:rsidRPr="00925ADE" w:rsidTr="00AD57BC">
        <w:tc>
          <w:tcPr>
            <w:tcW w:w="3085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3) Федеральная налоговая служба Российской Федерации</w:t>
            </w:r>
          </w:p>
        </w:tc>
        <w:tc>
          <w:tcPr>
            <w:tcW w:w="6486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В) подразделение Банка России, созданное по решению Совета директоров Банка России в связи с интеграц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ией в структуру Банка России Фе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деральной службы по финансовым рынкам</w:t>
            </w:r>
          </w:p>
        </w:tc>
      </w:tr>
      <w:tr w:rsidR="00AD57BC" w:rsidRPr="00925ADE" w:rsidTr="00AD57BC">
        <w:tc>
          <w:tcPr>
            <w:tcW w:w="3085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4) Служба Банка России по финансовым рынкам</w:t>
            </w:r>
          </w:p>
        </w:tc>
        <w:tc>
          <w:tcPr>
            <w:tcW w:w="6486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Г) является федеральным органом исполнительной власти, осуществляющим функции по контролю и надзору за соблюдением законодательства о налогах и сборах, за правильностью исчисления, п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олнотой и своевременностью внес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ения в соотв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етствующий бюджет налогов и сбо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ров, в случая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х, предусмотренных законодатель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ством РФ, за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правильностью исчисления, полно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той и своевременностью внесения в соответствующий бюджет иных обязательных платежей, за производством и оборотом этилового спирта, спиртосодержа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щей, алкогольной и табачной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про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дукции</w:t>
            </w:r>
          </w:p>
        </w:tc>
      </w:tr>
    </w:tbl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2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Заполните пробелы.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Федеральная налоговая служба находится в ведении ____________________ Российской Федерации. 2. Руководство деятель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ностью Федеральной службы по фи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нансовому мониторингу осуществляет _____________ Российской Федерации.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Федеральное казначейство находится в ведении ___________ Российской Федерации.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Федеральная таможенная служба находится в ведении _______________ Российской Федерации.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Заполните пропуски.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Государственный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(муниципальный) финансовый кон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троль осуществляется в целях обеспечения соблюдения ________________ Российской Федерации и иных нормативных правовых актов, регулирующих бюджетные правоотношения.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Государственный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(муниципальный) финансовый кон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троль подразделяется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>___________ и ___________, ____________ и ______________.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Внешний государс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твенный (муниципальный) финансо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вый контроль в сфере бюджетных правоотношени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й является кон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трольной деятельностью соот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ветственно _____________ Россий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ской Федерации, _______________________ субъектов Российской Федерации и муниципальных образований.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4. Предварительный контроль осуществляется в целях ______________ и _____________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бюджетных нарушений в про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цессе исполнения ____________ бюджетной системы Российской Федерации.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Последующий контроль осуществляется 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______ бюджетной системы Россий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ской Федерации в целях установления законности их исполнения, достоверности учета и отчетности.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Установите соответствие. Результаты запишите в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AD57BC" w:rsidRPr="00925ADE" w:rsidTr="00AD57BC">
        <w:tc>
          <w:tcPr>
            <w:tcW w:w="6629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Содержание метода государственного (муниципального) контроля</w:t>
            </w:r>
          </w:p>
        </w:tc>
        <w:tc>
          <w:tcPr>
            <w:tcW w:w="2942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Название метода государственного (муниципально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го) контроля</w:t>
            </w:r>
          </w:p>
        </w:tc>
      </w:tr>
      <w:tr w:rsidR="00AD57BC" w:rsidTr="00AD57BC">
        <w:tc>
          <w:tcPr>
            <w:tcW w:w="6629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Совершение контрольных действий по </w:t>
            </w:r>
            <w:proofErr w:type="gramStart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доку-ментальном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 фактическому изучению закон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ности отдельных финансовых и хозяйственных операций, 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остоверности бюджетного (бухгал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терского) учета и бюджетной (бухгалтерской) отчетности в отношении деятельности объекта контроля за определенный период.</w:t>
            </w:r>
          </w:p>
        </w:tc>
        <w:tc>
          <w:tcPr>
            <w:tcW w:w="2942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А) Ревизия</w:t>
            </w:r>
          </w:p>
        </w:tc>
      </w:tr>
      <w:tr w:rsidR="00AD57BC" w:rsidTr="00AD57BC">
        <w:tc>
          <w:tcPr>
            <w:tcW w:w="6629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2. Комплексная проверка деятельности объекта контроля, которая выражается в проведении контрольных действий по документальному и фактическом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у изучению законности всей сово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купности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совершенных финансовых и хозяй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ственных опер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аций, достоверности и правильно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сти их отражения в бюджетной (бухгалтерской) отчетности.</w:t>
            </w:r>
          </w:p>
        </w:tc>
        <w:tc>
          <w:tcPr>
            <w:tcW w:w="2942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Б) Обследование</w:t>
            </w:r>
          </w:p>
        </w:tc>
      </w:tr>
      <w:tr w:rsidR="00AD57BC" w:rsidTr="00AD57BC">
        <w:tc>
          <w:tcPr>
            <w:tcW w:w="6629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Анализ и оценка </w:t>
            </w:r>
            <w:proofErr w:type="gramStart"/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состояния определенной сферы деятельности объекта контроля</w:t>
            </w:r>
            <w:proofErr w:type="gramEnd"/>
          </w:p>
        </w:tc>
        <w:tc>
          <w:tcPr>
            <w:tcW w:w="2942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В) Санкционирование операций</w:t>
            </w:r>
          </w:p>
        </w:tc>
      </w:tr>
      <w:tr w:rsidR="00AD57BC" w:rsidTr="00AD57BC">
        <w:tc>
          <w:tcPr>
            <w:tcW w:w="6629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4. Совершение разрешительной надписи после проверки документов, представленных в целях осуществления финансовых операций, на их наличие и (или) на соответствие указанной в них информаци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и требованиям бюджетного законо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дательства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Российской Федерации и иных нор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мативных п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равовых актов, регулирующих бюд</w:t>
            </w: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жетные правоотношения.</w:t>
            </w:r>
          </w:p>
        </w:tc>
        <w:tc>
          <w:tcPr>
            <w:tcW w:w="2942" w:type="dxa"/>
          </w:tcPr>
          <w:p w:rsidR="00AD57BC" w:rsidRDefault="00AD57BC" w:rsidP="00AD57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57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Г) Проверка</w:t>
            </w:r>
          </w:p>
        </w:tc>
      </w:tr>
    </w:tbl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Тестовые задания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Финансовый контроль – это: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а) совокупность мероприятий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направленных на повышение финан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совой дисциплины;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б)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контроль за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законностью дейс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твий в области образования и ис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пользования денежных средств государства и субъектов местного самоуправления в целях эффективного социально-экономического развития страны и отдельных регионов;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контроль за законность дейст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вий органов государственной вла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сти и органов местного самоу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правления в области бюджетирова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ния.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Текущий финансовый контроль носит: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>а) превентивный характер;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б) </w:t>
      </w:r>
      <w:proofErr w:type="spell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пресекательный</w:t>
      </w:r>
      <w:proofErr w:type="spell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характер;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восстановительный характер.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Предварительный контроль осуществляется: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в ходе осуществления финансовой деятельности;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до начала осуществления финансовых операций;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проводится по результатам ф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инансовой деятельности уполномо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ченных субъектов.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Счетная палата РФ: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постоянно действующим органом государственного финансового контроля, образуемым Федеральным Собранием РФ и подотчетным ему;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постоянно действующим органом государственного финансового контроля, образуемым Государственной Думой РФ и подотчетным ей;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постоянно действующим органом государственного финансового контроля, образуемым Контрол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ьно-ревизионным управлением Пре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зидента РФ и подотчетным ему.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г) постоянно действующий выс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ший орган внешнего государствен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ного аудита (контроля), образуе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мым в порядке, установленном Фе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деральным законом, и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подотчетна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Федеральному Собранию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Счетная палата образуется в составе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Председателя Счетной палаты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, заместителя Председателя Счет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ной палаты, аудиторов Счетной палаты, аппарата Счетной палаты.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Председателя Счетной палаты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, заместителя Председателя Счет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ной палаты, аудиторов Счетной палаты;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Председателя Счетной палаты, заместителя Председателя Счетной палаты, бухгалтеров Счетной палаты, инспекторов Счетной палаты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В случае досрочного прекр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ащения полномочий палат Феде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рального Собрания, деятельность Счетной палаты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приостанавливается;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не приостанавливается.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Тема 4. Правовое регулирование банковской деятельности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1.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Банковское право ка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 комплексная отрасль российско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го права.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Банковская система РФ.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Надзор Банка Росси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и за деятельностью коммерческих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банков. Меры воздействия Банка России.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Понятие и виды инвестиций.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Вопросы для самоконтроля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Что представляет собой банковский кредит как экономическая категория?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Сколько уровней имеет банковская система России?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В чем состоит правовой статус Центрального Банка России?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Каковы полномочия Банка России в отношениях с кредитными организациями?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Перечислите основания и виды ответственности за нарушения банковского законодательства. Приведите примеры.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Какими отраслями российского права регламентируются отношения по банковскому кредитованию, в чем заключаются особенности данных правоотношений?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6. В чьем ведении согласно Конституции РФ находится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кредитное регулирование,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>как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ие нормативные правовые акты ре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гулируют банковские отношения в РФ?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7. Какие виды банковского кредита, применяемые в РФ, Вы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знаете?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8. В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соответствии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с какими принципами осуществляется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банковское кредитование, в чем заключается их содержание?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9. Какие виды кредитных организаций Вы знаете, чем они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различаются?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10. Каковы особенности банковского аудита, какими нормативными правовыми актами он регулируется?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11. Какие меры воздей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ствия вправе применять Банк Рос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сии в ходе осуществления надзорной функции за деятельностью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кредитных организаций.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  <w:lang w:val="ru-RU"/>
        </w:rPr>
      </w:pPr>
    </w:p>
    <w:p w:rsidR="00AD57BC" w:rsidRP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Задачи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1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Назовите основные законы, регулирующие отношения в сфере банковской деятельности. Определите место и роль нормативных актов Банка России в системе законодательства, регулирующего банковскую деятельность.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2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Заполните пробелы.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Кредитная организация - юридическое лицо, которое для _______________ как основной цели своей деятельности на основании __________________________ Центрального банка Российской Федерации имеет право осущест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влять __________________, преду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смотренные _____________________.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Кредитная организация образуется на основе любой формы собственности как __________________________..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3. Банк - кредитная организация, которая имеет исключи-тельное право осуществлять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совокупности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следующие банков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ские операции: ______________________________________________________, размещение указанных средств от своего имени и за свой счет на условиях _____________________, __________________, _________, открытие и ведение _______________ физических и юридических лиц.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Иностранный банк - банк, ____________________________, на территории которого он зар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гистрирован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Банковская система Российской Федерации включает в себя ______________, ____________________________, а также ___________________________ иностранных банков.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6. Кредитные организации могут создавать ______________ и _________________, не преследующие цели извлечения прибыли, для защиты и представления интересов своих членов, координации их деятельности, развития межрегиональных и международных связей, удовлетворения науч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ных, информационных и профессио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нальных интересов, выработки рекомендаций по осуществлению банковской деятельности и ре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шению иных совместных задач кре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дитных организаций.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3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Охарактеризуйте правовой статус кредитной организации. Выделите элементы правового с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татуса, которые отличают кредит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ную организацию от иных участников хозяйственной деятельности.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4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Раскройте цели и задачи государственного регулирования банковской деятельности. Обоснуйте включения отношений по государственному регулированию банковской деятельности в предмет финансового права.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>Задача № 5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Дайте определение </w:t>
      </w:r>
      <w:proofErr w:type="spell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пруде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нциального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регулирования банков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ской деятельности. В чем заключаются его особенности?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6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Заполните пробелы.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Банк России является органом ______________________ и _________________.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Банк России осуществляет постоянный надзор за соблюдением 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_ и ______________________ зако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нодательства Российской Федерации, _________________ Банка России, установленных ими обязательных _______________ и (или) установленных Банком России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индивидуальных предельных значе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ний обязательных нормативов.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Банк России осуществляет _________ деятельности банковских холдингов и использует полученную информацию для целей ________________ за креди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тными организациями и банковски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ми группами, входящими в банковские холдинги.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Главными целями бан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ковского регулирования и банков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ского надзора являются 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_________________ банковской си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стемы Российской Федерации и ___________________ вкладчиков и кредиторов.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Банк России 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_ в оперативную дея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тельность кредитных организаций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, за исключением случаев, преду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смотренных федеральными законами.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7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Назовите цели и задачи Федерального закона от 23 декабря 2003 года № 177-ФЗ «О страховании вкладов физических лиц в банках Российской Федерации».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Раскройте основные принципы си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стемы страхования вкладов. Назовите участников системы </w:t>
      </w:r>
      <w:proofErr w:type="spellStart"/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страхо-вания</w:t>
      </w:r>
      <w:proofErr w:type="spellEnd"/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вкладов.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8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Центральный банк Российской Федерации отозвал у банка «Северный» лицензию 24 мая 201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8 года. А.П. Сидоров имел в дан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ном банке три вклада на 200 000 рублей, 1 000 000 рублей и 1 100 000 рублей соответственно.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 какое возмещение вправе рассчитывать А.П. Сидоров, в какой орган он должен обрат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иться и какие документы представить?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9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О.И. Свиридова проходила двухгодичную стажировку в Канаде. По возращении она узнала, ч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то у банка, в котором был разме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щен ее вклад, была отозвана лиц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ензия и на данный момент уже за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вершено конкурсное производство.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Может ли быть восстановлен пропущенный О.И. Свиридовой срок для обращения с требованием о возмещении? Какой орган восстанавливает данный срок?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Тестовые задания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1.С какой точки зрения </w:t>
      </w:r>
      <w:hyperlink r:id="rId13" w:tooltip="Банковские кредиты" w:history="1">
        <w:r w:rsidRPr="00AD57BC">
          <w:rPr>
            <w:lang w:eastAsia="en-US"/>
          </w:rPr>
          <w:t>банковский кредит</w:t>
        </w:r>
      </w:hyperlink>
      <w:r>
        <w:rPr>
          <w:lang w:eastAsia="en-US"/>
        </w:rPr>
        <w:t xml:space="preserve"> </w:t>
      </w:r>
      <w:r w:rsidRPr="00AD57BC">
        <w:rPr>
          <w:lang w:eastAsia="en-US"/>
        </w:rPr>
        <w:t>является одной из форм движения ссудной капитала?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а) как экономическая категория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б) с материальной точки зрения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в) с юридической точки зрения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>
        <w:rPr>
          <w:lang w:eastAsia="en-US"/>
        </w:rPr>
        <w:t>2</w:t>
      </w:r>
      <w:r w:rsidRPr="00AD57BC">
        <w:rPr>
          <w:lang w:eastAsia="en-US"/>
        </w:rPr>
        <w:t>.Какими отраслями российского права регламентируется о</w:t>
      </w:r>
      <w:r>
        <w:rPr>
          <w:lang w:eastAsia="en-US"/>
        </w:rPr>
        <w:t xml:space="preserve">тношение по банковскому </w:t>
      </w:r>
      <w:r w:rsidRPr="00AD57BC">
        <w:rPr>
          <w:lang w:eastAsia="en-US"/>
        </w:rPr>
        <w:t>кредитованию?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а) нормами налогового и бюджетного права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б) нормами денежного права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в) нормами административного, должностного и гражданского права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>
        <w:rPr>
          <w:lang w:eastAsia="en-US"/>
        </w:rPr>
        <w:t>3</w:t>
      </w:r>
      <w:r w:rsidRPr="00AD57BC">
        <w:rPr>
          <w:lang w:eastAsia="en-US"/>
        </w:rPr>
        <w:t>.Какими нормативными актами регулируются банковское кредитование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а) Конституцией РФ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б) законами РФ, указами президента РФ, постановлениями правительства РФ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в) деловыми обычаями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>
        <w:rPr>
          <w:lang w:eastAsia="en-US"/>
        </w:rPr>
        <w:t xml:space="preserve">4.Что означает принцип </w:t>
      </w:r>
      <w:hyperlink r:id="rId14" w:tooltip="Возвратность" w:history="1">
        <w:r w:rsidRPr="00AD57BC">
          <w:rPr>
            <w:lang w:eastAsia="en-US"/>
          </w:rPr>
          <w:t>возвратности</w:t>
        </w:r>
      </w:hyperlink>
      <w:r>
        <w:rPr>
          <w:lang w:eastAsia="en-US"/>
        </w:rPr>
        <w:t xml:space="preserve"> </w:t>
      </w:r>
      <w:r w:rsidRPr="00AD57BC">
        <w:rPr>
          <w:lang w:eastAsia="en-US"/>
        </w:rPr>
        <w:t>банковского кредита?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а) банковский кредит выдается строго на определенные цели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б) банк выдает кредит под различные формы обеспечения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в) полученные денежные средства служат для заемщика лишь временным источником финансовых ресурсов и должны быть возвращены банку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>
        <w:rPr>
          <w:lang w:eastAsia="en-US"/>
        </w:rPr>
        <w:t>5</w:t>
      </w:r>
      <w:r w:rsidRPr="00AD57BC">
        <w:rPr>
          <w:lang w:eastAsia="en-US"/>
        </w:rPr>
        <w:t xml:space="preserve">.Какой принцип проявляется в </w:t>
      </w:r>
      <w:proofErr w:type="gramStart"/>
      <w:r w:rsidRPr="00AD57BC">
        <w:rPr>
          <w:lang w:eastAsia="en-US"/>
        </w:rPr>
        <w:t>том</w:t>
      </w:r>
      <w:proofErr w:type="gramEnd"/>
      <w:r w:rsidRPr="00AD57BC">
        <w:rPr>
          <w:lang w:eastAsia="en-US"/>
        </w:rPr>
        <w:t xml:space="preserve"> что банки с целью возврата кредита выдают его под различные формы обеспечения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а) принцип плотности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б) принцип обеспеченности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в) принцип целенаправленности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>
        <w:rPr>
          <w:lang w:eastAsia="en-US"/>
        </w:rPr>
        <w:t>6</w:t>
      </w:r>
      <w:r w:rsidRPr="00AD57BC">
        <w:rPr>
          <w:lang w:eastAsia="en-US"/>
        </w:rPr>
        <w:t>.Что является объектом кредитования при </w:t>
      </w:r>
      <w:hyperlink r:id="rId15" w:tooltip="Краткосрочный кредит" w:history="1">
        <w:r w:rsidRPr="00AD57BC">
          <w:rPr>
            <w:lang w:eastAsia="en-US"/>
          </w:rPr>
          <w:t>краткосрочном кредите</w:t>
        </w:r>
      </w:hyperlink>
      <w:r w:rsidRPr="00AD57BC">
        <w:rPr>
          <w:lang w:eastAsia="en-US"/>
        </w:rPr>
        <w:t>?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а) потребности текущей деятельности хозяйствующего субъекта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б) затраты по строительству новых предприятий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в) затраты по техническому переоборудованию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>
        <w:rPr>
          <w:lang w:eastAsia="en-US"/>
        </w:rPr>
        <w:t>7</w:t>
      </w:r>
      <w:r w:rsidRPr="00AD57BC">
        <w:rPr>
          <w:lang w:eastAsia="en-US"/>
        </w:rPr>
        <w:t>.Кто в РФ согласно законодательство является кредитором последней инстанции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а) правительство РФ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б) Банк России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в) министерство финансов РФ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>
        <w:rPr>
          <w:lang w:eastAsia="en-US"/>
        </w:rPr>
        <w:t>8</w:t>
      </w:r>
      <w:r w:rsidRPr="00AD57BC">
        <w:rPr>
          <w:lang w:eastAsia="en-US"/>
        </w:rPr>
        <w:t>.Кто устанавливает минимальный размер уставного капитала кредитного учреждения?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а) само кредитное предприятие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б) Банк России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в) министерство финансов РФ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Тема 5. Правовое регулирование рынка ценных бумаг. Правовые основы валютного регулирования</w:t>
      </w:r>
    </w:p>
    <w:p w:rsidR="00AD57BC" w:rsidRPr="00AD57BC" w:rsidRDefault="00AD57BC" w:rsidP="00AD57BC">
      <w:pPr>
        <w:pStyle w:val="a5"/>
        <w:numPr>
          <w:ilvl w:val="0"/>
          <w:numId w:val="3"/>
        </w:numPr>
        <w:rPr>
          <w:lang w:eastAsia="en-US"/>
        </w:rPr>
      </w:pPr>
      <w:r w:rsidRPr="00AD57BC">
        <w:rPr>
          <w:lang w:eastAsia="en-US"/>
        </w:rPr>
        <w:t>Понятие ценных бумаг, их виды.</w:t>
      </w:r>
    </w:p>
    <w:p w:rsidR="00AD57BC" w:rsidRPr="00AD57BC" w:rsidRDefault="00AD57BC" w:rsidP="00AD57BC">
      <w:pPr>
        <w:pStyle w:val="a5"/>
        <w:numPr>
          <w:ilvl w:val="0"/>
          <w:numId w:val="3"/>
        </w:numPr>
        <w:rPr>
          <w:lang w:eastAsia="en-US"/>
        </w:rPr>
      </w:pPr>
      <w:r w:rsidRPr="00AD57BC">
        <w:rPr>
          <w:lang w:eastAsia="en-US"/>
        </w:rPr>
        <w:t>Роль ценных бумаг в совершенствовании денежно-кредитного механизма.</w:t>
      </w:r>
    </w:p>
    <w:p w:rsidR="00AD57BC" w:rsidRPr="00AD57BC" w:rsidRDefault="00AD57BC" w:rsidP="00AD57BC">
      <w:pPr>
        <w:pStyle w:val="a5"/>
        <w:numPr>
          <w:ilvl w:val="0"/>
          <w:numId w:val="3"/>
        </w:numPr>
        <w:rPr>
          <w:lang w:eastAsia="en-US"/>
        </w:rPr>
      </w:pPr>
      <w:r w:rsidRPr="00AD57BC">
        <w:rPr>
          <w:lang w:eastAsia="en-US"/>
        </w:rPr>
        <w:t>Основные виды государственных ценных бумаг, их краткая характеристика.</w:t>
      </w:r>
    </w:p>
    <w:p w:rsidR="00AD57BC" w:rsidRPr="00AD57BC" w:rsidRDefault="00AD57BC" w:rsidP="00AD57BC">
      <w:pPr>
        <w:pStyle w:val="a5"/>
        <w:numPr>
          <w:ilvl w:val="0"/>
          <w:numId w:val="3"/>
        </w:numPr>
        <w:rPr>
          <w:lang w:eastAsia="en-US"/>
        </w:rPr>
      </w:pPr>
      <w:r w:rsidRPr="00AD57BC">
        <w:rPr>
          <w:lang w:eastAsia="en-US"/>
        </w:rPr>
        <w:t>Правовое регулирование выпуска и обращения государственных и муниципальных ценных бумаг в РФ.</w:t>
      </w:r>
    </w:p>
    <w:p w:rsidR="00AD57BC" w:rsidRPr="00AD57BC" w:rsidRDefault="00AD57BC" w:rsidP="00AD57BC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Валютное регулирование: понятие, основные элементы. Валютные ограничения.</w:t>
      </w:r>
    </w:p>
    <w:p w:rsidR="00AD57BC" w:rsidRPr="00AD57BC" w:rsidRDefault="00AD57BC" w:rsidP="00AD57BC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Понятие валюты и валютных ценностей.</w:t>
      </w:r>
    </w:p>
    <w:p w:rsidR="00AD57BC" w:rsidRPr="00AD57BC" w:rsidRDefault="00AD57BC" w:rsidP="00AD57BC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Правовое положение резидентов и нерезидентов.</w:t>
      </w:r>
    </w:p>
    <w:p w:rsidR="00AD57BC" w:rsidRPr="00AD57BC" w:rsidRDefault="00AD57BC" w:rsidP="00AD57BC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Валютные операции, их виды. Правила ведения валютных операций.</w:t>
      </w:r>
    </w:p>
    <w:p w:rsidR="00AD57BC" w:rsidRPr="00AD57BC" w:rsidRDefault="00AD57BC" w:rsidP="00AD57BC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Валютный контроль: его цели и функции. Органы и агенты валютного контроля, их полномочия.</w:t>
      </w:r>
    </w:p>
    <w:p w:rsidR="00AD57BC" w:rsidRDefault="00AD57BC" w:rsidP="00AD57BC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Валютные правонарушения, меры ответственности за их совершение.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Вопросы для самоконтроля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Что понимается под валютой Российской Федерации?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Что понимается под иностранной валютой?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>3. Что понимается под валютными операциями?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Для каких целей используется транзитный валютный счет?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Для каких целей используется текущий валютный счет?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6. В каком порядке производится взыскание органами валютного контроля сумм штрафов и иных санкций с юридических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 физических лиц при привлеч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ении их к ответственности за на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рушения валютного законодательства?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7. Обязаны ли юридиче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ские лица продавать валютную вы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ручку от экспорта товаров (работ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, услуг, результатов интеллекту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альной деятельности) на внутреннем валютном рынке? Какой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нормативный акт регулирует данные отношения?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8. Какими нормативными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актами регулируется порядок об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ращения наличной иностран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ной валюты на территории Россий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ской Федерации и кто уполномочен принимать такие акты?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9. Является ли иностранная валюта объектом, ограниченным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 обороте на территории Российской Федерации?</w:t>
      </w:r>
    </w:p>
    <w:p w:rsidR="00AD57BC" w:rsidRP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10. Какие виды ответственности за нарушение валютного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законодательства Вы знаете?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  <w:lang w:val="ru-RU"/>
        </w:rPr>
      </w:pPr>
    </w:p>
    <w:p w:rsidR="00AD57BC" w:rsidRP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Задачи</w:t>
      </w:r>
    </w:p>
    <w:p w:rsidR="00AD57BC" w:rsidRP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1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Опираясь на Стратегию развития финансового рынка Росс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ий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ской Федерации на период до 2020 рынка, назовите:</w:t>
      </w:r>
    </w:p>
    <w:p w:rsidR="00AD57BC" w:rsidRP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-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Основную цель развития российского финансового рынка;</w:t>
      </w:r>
    </w:p>
    <w:p w:rsidR="00AD57BC" w:rsidRP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-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Задачи развития финансового рынка, которые необходимо решить до 2020 года;</w:t>
      </w:r>
    </w:p>
    <w:p w:rsidR="00AD57BC" w:rsidRP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-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Какие действия необходимо предпринять для достижения поставленной цели?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-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Что позволит создать реш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ение задач указанной Стратегии?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2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Раскройте основные напр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авления совершенствование право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вого регулирования финансового рынка, которые предусмотрены Стратегией развития финансового рынка Российской Федерации на период до 2020 года.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3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Дайте определение инсай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дерской информации и манипулиро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вания рынком. Какие виды юр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идической ответственности преду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смотрены российским законодат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ельством за использование инсай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дерской информации и (или) манипулировании рынком. Назовите функции Банка России по пр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отиводействию неправомерному ис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пользованию инсайдерской 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нформации и манипулированию рын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ком.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Охарактеризуйте валютное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законодательство Российской Фе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дерации.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Раскройте компетенцию Цен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трального банка Российской Феде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рации и Правительства Российской Федерации в сфере валютного регулирования и валютного контроля.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Раскройте принципы валютного регулирования и валютного контроля. Как соотносятся между собой принципы финансового права и принципы валютног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 регулирования и валютного кон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троля?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7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Какие виды юридической ответственности предусмотрены российским законодательством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 нарушение положения актов ва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лютного законодательства Российской Федерации и актов органов валютного регулирования?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8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С.Л. Котов и А.В. Мирошниченко подписали договор купли-продажи нежилого помещения, находящегося в г. Москве. Цена объекта была определена в валюте США. Пункт, определяющий порядок расчетов, предусматри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вал, что С.Л. Котов обязан пере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чис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ли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ть указанную сумму на валю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тный счет А.В. Мирошниченко, от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крыты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й в одном из российских банков.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Имеются ли в данном случае нарушения положений 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оссий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ского законодательства о валютном контроле?</w:t>
      </w:r>
    </w:p>
    <w:p w:rsid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  <w:lang w:val="ru-RU"/>
        </w:rPr>
      </w:pPr>
    </w:p>
    <w:p w:rsidR="00AD57BC" w:rsidRPr="00AD57BC" w:rsidRDefault="00AD57BC" w:rsidP="00AD57B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FA5EC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Тестовые задания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1.К валюте РФ не относятся: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а) средства в рублях на счетах в банках и иных кредитных учреждениях в РФ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б) средства в рублях на счетах в банках и иных кредитных учреждениях за пределами РФ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 xml:space="preserve">в) средства </w:t>
      </w:r>
      <w:proofErr w:type="gramStart"/>
      <w:r w:rsidRPr="00AD57BC">
        <w:rPr>
          <w:lang w:eastAsia="en-US"/>
        </w:rPr>
        <w:t>на</w:t>
      </w:r>
      <w:proofErr w:type="gramEnd"/>
      <w:r w:rsidRPr="00AD57BC">
        <w:rPr>
          <w:lang w:eastAsia="en-US"/>
        </w:rPr>
        <w:t xml:space="preserve"> </w:t>
      </w:r>
      <w:proofErr w:type="gramStart"/>
      <w:r w:rsidRPr="00AD57BC">
        <w:rPr>
          <w:lang w:eastAsia="en-US"/>
        </w:rPr>
        <w:t>в</w:t>
      </w:r>
      <w:proofErr w:type="gramEnd"/>
      <w:r w:rsidRPr="00AD57BC">
        <w:rPr>
          <w:lang w:eastAsia="en-US"/>
        </w:rPr>
        <w:t xml:space="preserve"> денежных единицах иностранных государств на счетах в банках и иных кредитных учреждениях в РФ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2.К валюте РФ относятся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AD57BC">
        <w:rPr>
          <w:lang w:eastAsia="en-US"/>
        </w:rPr>
        <w:t xml:space="preserve">а) рубли, </w:t>
      </w:r>
      <w:proofErr w:type="gramStart"/>
      <w:r w:rsidRPr="00AD57BC">
        <w:rPr>
          <w:lang w:eastAsia="en-US"/>
        </w:rPr>
        <w:t>виде</w:t>
      </w:r>
      <w:proofErr w:type="gramEnd"/>
      <w:r w:rsidRPr="00AD57BC">
        <w:rPr>
          <w:lang w:eastAsia="en-US"/>
        </w:rPr>
        <w:t xml:space="preserve"> банковских билетов ЦБ РФ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AD57BC">
        <w:rPr>
          <w:lang w:eastAsia="en-US"/>
        </w:rPr>
        <w:t>б) монеты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AD57BC">
        <w:rPr>
          <w:lang w:eastAsia="en-US"/>
        </w:rPr>
        <w:t>в) и рубли в виде банковских билетов ЦБ РФ и монеты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3.К </w:t>
      </w:r>
      <w:hyperlink r:id="rId16" w:tooltip="Валюта цены" w:history="1">
        <w:r w:rsidRPr="00AD57BC">
          <w:rPr>
            <w:lang w:eastAsia="en-US"/>
          </w:rPr>
          <w:t>валютным ценностям</w:t>
        </w:r>
      </w:hyperlink>
      <w:r>
        <w:rPr>
          <w:lang w:eastAsia="en-US"/>
        </w:rPr>
        <w:t xml:space="preserve"> </w:t>
      </w:r>
      <w:r w:rsidRPr="00AD57BC">
        <w:rPr>
          <w:lang w:eastAsia="en-US"/>
        </w:rPr>
        <w:t>относятся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а) </w:t>
      </w:r>
      <w:hyperlink r:id="rId17" w:tooltip="Драгоценные металлы" w:history="1">
        <w:r w:rsidRPr="00AD57BC">
          <w:rPr>
            <w:lang w:eastAsia="en-US"/>
          </w:rPr>
          <w:t>драгоценные металлы</w:t>
        </w:r>
      </w:hyperlink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AD57BC">
        <w:rPr>
          <w:lang w:eastAsia="en-US"/>
        </w:rPr>
        <w:t>б) рубли в виде банковских билетов ЦБ РФ и монеты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в) </w:t>
      </w:r>
      <w:hyperlink r:id="rId18" w:tooltip="Ценные бумаги" w:history="1">
        <w:r w:rsidRPr="00AD57BC">
          <w:rPr>
            <w:lang w:eastAsia="en-US"/>
          </w:rPr>
          <w:t>ценные бумаги</w:t>
        </w:r>
      </w:hyperlink>
      <w:r>
        <w:rPr>
          <w:lang w:eastAsia="en-US"/>
        </w:rPr>
        <w:t xml:space="preserve"> </w:t>
      </w:r>
      <w:r w:rsidRPr="00AD57BC">
        <w:rPr>
          <w:lang w:eastAsia="en-US"/>
        </w:rPr>
        <w:t>в рублях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AD57BC">
        <w:rPr>
          <w:lang w:eastAsia="en-US"/>
        </w:rPr>
        <w:t>4.Валютные операции - это…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AD57BC">
        <w:rPr>
          <w:lang w:eastAsia="en-US"/>
        </w:rPr>
        <w:t>а)</w:t>
      </w:r>
      <w:r>
        <w:rPr>
          <w:lang w:eastAsia="en-US"/>
        </w:rPr>
        <w:t xml:space="preserve"> операции связанные с переходом </w:t>
      </w:r>
      <w:hyperlink r:id="rId19" w:tooltip="Право собственности" w:history="1">
        <w:r w:rsidRPr="00AD57BC">
          <w:rPr>
            <w:lang w:eastAsia="en-US"/>
          </w:rPr>
          <w:t>право собственности</w:t>
        </w:r>
      </w:hyperlink>
      <w:r>
        <w:rPr>
          <w:lang w:eastAsia="en-US"/>
        </w:rPr>
        <w:t xml:space="preserve"> на </w:t>
      </w:r>
      <w:hyperlink r:id="rId20" w:tooltip="Иностранная валюта" w:history="1">
        <w:r w:rsidRPr="00AD57BC">
          <w:rPr>
            <w:lang w:eastAsia="en-US"/>
          </w:rPr>
          <w:t>иностранную валюту</w:t>
        </w:r>
      </w:hyperlink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AD57BC">
        <w:rPr>
          <w:lang w:eastAsia="en-US"/>
        </w:rPr>
        <w:t>б) операции связанные с переходом права собственности на валютные ценности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AD57BC">
        <w:rPr>
          <w:lang w:eastAsia="en-US"/>
        </w:rPr>
        <w:t>в) операции связанные с соотношением между двумя </w:t>
      </w:r>
      <w:hyperlink r:id="rId21" w:tooltip="Валютный курс" w:history="1">
        <w:r w:rsidRPr="00AD57BC">
          <w:rPr>
            <w:lang w:eastAsia="en-US"/>
          </w:rPr>
          <w:t>курсами валют</w:t>
        </w:r>
      </w:hyperlink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AD57BC">
        <w:rPr>
          <w:lang w:eastAsia="en-US"/>
        </w:rPr>
        <w:t>5.Деятельность государственных органов направленная на регла</w:t>
      </w:r>
      <w:r>
        <w:rPr>
          <w:lang w:eastAsia="en-US"/>
        </w:rPr>
        <w:t xml:space="preserve">ментирование порядка совершения </w:t>
      </w:r>
      <w:hyperlink r:id="rId22" w:tooltip="Валютные операции" w:history="1">
        <w:r w:rsidRPr="00AD57BC">
          <w:rPr>
            <w:lang w:eastAsia="en-US"/>
          </w:rPr>
          <w:t>валютных операций</w:t>
        </w:r>
      </w:hyperlink>
      <w:r>
        <w:rPr>
          <w:lang w:eastAsia="en-US"/>
        </w:rPr>
        <w:t xml:space="preserve"> </w:t>
      </w:r>
      <w:r w:rsidRPr="00AD57BC">
        <w:rPr>
          <w:lang w:eastAsia="en-US"/>
        </w:rPr>
        <w:t>- это…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а) </w:t>
      </w:r>
      <w:hyperlink r:id="rId23" w:tooltip="Валютное регулирование" w:history="1">
        <w:r w:rsidRPr="00AD57BC">
          <w:rPr>
            <w:lang w:eastAsia="en-US"/>
          </w:rPr>
          <w:t>валютн</w:t>
        </w:r>
        <w:r>
          <w:rPr>
            <w:lang w:eastAsia="en-US"/>
          </w:rPr>
          <w:t>ое</w:t>
        </w:r>
        <w:r w:rsidRPr="00AD57BC">
          <w:rPr>
            <w:lang w:eastAsia="en-US"/>
          </w:rPr>
          <w:t xml:space="preserve"> регулирование</w:t>
        </w:r>
      </w:hyperlink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б) </w:t>
      </w:r>
      <w:hyperlink r:id="rId24" w:tooltip="Валютный контроль" w:history="1">
        <w:r w:rsidRPr="00AD57BC">
          <w:rPr>
            <w:lang w:eastAsia="en-US"/>
          </w:rPr>
          <w:t>валютн</w:t>
        </w:r>
        <w:r>
          <w:rPr>
            <w:lang w:eastAsia="en-US"/>
          </w:rPr>
          <w:t>ый</w:t>
        </w:r>
        <w:r w:rsidRPr="00AD57BC">
          <w:rPr>
            <w:lang w:eastAsia="en-US"/>
          </w:rPr>
          <w:t xml:space="preserve"> контроль</w:t>
        </w:r>
      </w:hyperlink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AD57BC">
        <w:rPr>
          <w:lang w:eastAsia="en-US"/>
        </w:rPr>
        <w:t>в) валютная операция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AD57BC">
        <w:rPr>
          <w:lang w:eastAsia="en-US"/>
        </w:rPr>
        <w:t>6.К резидентам относятся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AD57BC">
        <w:rPr>
          <w:lang w:eastAsia="en-US"/>
        </w:rPr>
        <w:t>а) физические лица, имеющие постоянное местожительство за пределами РФ, в том числе временно находящиеся в РФ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AD57BC">
        <w:rPr>
          <w:lang w:eastAsia="en-US"/>
        </w:rPr>
        <w:t xml:space="preserve">б) физические лица, имеющие постоянное местожительство в </w:t>
      </w:r>
      <w:proofErr w:type="gramStart"/>
      <w:r w:rsidRPr="00AD57BC">
        <w:rPr>
          <w:lang w:eastAsia="en-US"/>
        </w:rPr>
        <w:t>РФ</w:t>
      </w:r>
      <w:proofErr w:type="gramEnd"/>
      <w:r w:rsidRPr="00AD57BC">
        <w:rPr>
          <w:lang w:eastAsia="en-US"/>
        </w:rPr>
        <w:t xml:space="preserve"> в том числе временно находящиеся за пределами РФ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AD57BC">
        <w:rPr>
          <w:lang w:eastAsia="en-US"/>
        </w:rPr>
        <w:t xml:space="preserve">в) юридические </w:t>
      </w:r>
      <w:proofErr w:type="gramStart"/>
      <w:r w:rsidRPr="00AD57BC">
        <w:rPr>
          <w:lang w:eastAsia="en-US"/>
        </w:rPr>
        <w:t>лица</w:t>
      </w:r>
      <w:proofErr w:type="gramEnd"/>
      <w:r w:rsidRPr="00AD57BC">
        <w:rPr>
          <w:lang w:eastAsia="en-US"/>
        </w:rPr>
        <w:t xml:space="preserve"> созданные в составе с законодательством иностранных государств…….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 xml:space="preserve">7.Прямые инвестиции относятся </w:t>
      </w:r>
      <w:proofErr w:type="gramStart"/>
      <w:r w:rsidRPr="00AD57BC">
        <w:rPr>
          <w:lang w:eastAsia="en-US"/>
        </w:rPr>
        <w:t>к</w:t>
      </w:r>
      <w:proofErr w:type="gramEnd"/>
      <w:r w:rsidRPr="00AD57BC">
        <w:rPr>
          <w:lang w:eastAsia="en-US"/>
        </w:rPr>
        <w:t>…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а) валютным операциям</w:t>
      </w:r>
      <w:r>
        <w:rPr>
          <w:lang w:eastAsia="en-US"/>
        </w:rPr>
        <w:t>,</w:t>
      </w:r>
      <w:r w:rsidRPr="00AD57BC">
        <w:rPr>
          <w:lang w:eastAsia="en-US"/>
        </w:rPr>
        <w:t xml:space="preserve"> связанным с движением капитала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б) текущим валютным операциям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 xml:space="preserve">в) текущими валютными </w:t>
      </w:r>
      <w:proofErr w:type="gramStart"/>
      <w:r w:rsidRPr="00AD57BC">
        <w:rPr>
          <w:lang w:eastAsia="en-US"/>
        </w:rPr>
        <w:t>операциями</w:t>
      </w:r>
      <w:proofErr w:type="gramEnd"/>
      <w:r w:rsidRPr="00AD57BC">
        <w:rPr>
          <w:lang w:eastAsia="en-US"/>
        </w:rPr>
        <w:t xml:space="preserve"> связанными с движением капитала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8.Портофельные операции это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а) вложение в основной капитал предприятия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б) приобретение ценных бумаг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в) получение финансовых кредитов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9.Расчеты между резидентами осуществляются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а) только в валюте РФ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б) только в иностранной валюте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в) могут быть и в валюте РФ и иностранной валюте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10.Цель валютного контроля являются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 xml:space="preserve">а) установления спроса-предложения </w:t>
      </w:r>
      <w:r>
        <w:rPr>
          <w:lang w:eastAsia="en-US"/>
        </w:rPr>
        <w:t xml:space="preserve">валют на </w:t>
      </w:r>
      <w:hyperlink r:id="rId25" w:tooltip="Валютные рынки" w:history="1">
        <w:r w:rsidRPr="00AD57BC">
          <w:rPr>
            <w:lang w:eastAsia="en-US"/>
          </w:rPr>
          <w:t>валютном рынке</w:t>
        </w:r>
      </w:hyperlink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>
        <w:rPr>
          <w:lang w:eastAsia="en-US"/>
        </w:rPr>
        <w:t xml:space="preserve">б) соблюдения </w:t>
      </w:r>
      <w:hyperlink r:id="rId26" w:tooltip="Валютное законодательство" w:history="1">
        <w:r w:rsidRPr="00AD57BC">
          <w:rPr>
            <w:lang w:eastAsia="en-US"/>
          </w:rPr>
          <w:t>валютного законодательства</w:t>
        </w:r>
      </w:hyperlink>
      <w:r>
        <w:rPr>
          <w:lang w:eastAsia="en-US"/>
        </w:rPr>
        <w:t xml:space="preserve"> </w:t>
      </w:r>
      <w:r w:rsidRPr="00AD57BC">
        <w:rPr>
          <w:lang w:eastAsia="en-US"/>
        </w:rPr>
        <w:t>при осуществлении валютных операций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в) поддержания курса рубля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11.Кто осуществляет валютный контроль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а) федеральная таможенная служба и федеральная налоговая служба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б) министерство финансов РФ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 w:rsidRPr="00AD57BC">
        <w:rPr>
          <w:lang w:eastAsia="en-US"/>
        </w:rPr>
        <w:t>в) федеральная служба России по валютному и экспортному контролю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Тема 6. Правовое регулирование страхового дела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spacing w:after="0" w:line="240" w:lineRule="auto"/>
        <w:ind w:left="150" w:right="0" w:firstLine="55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Законодательство РФ о страховании и страховом деле.</w:t>
      </w:r>
    </w:p>
    <w:p w:rsidR="00AD57BC" w:rsidRPr="00AD57BC" w:rsidRDefault="00AD57BC" w:rsidP="00AD57BC">
      <w:pPr>
        <w:spacing w:after="0" w:line="240" w:lineRule="auto"/>
        <w:ind w:left="150" w:right="0" w:firstLine="55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Развитие страхования в Российской Федерации.</w:t>
      </w:r>
    </w:p>
    <w:p w:rsidR="00AD57BC" w:rsidRPr="00AD57BC" w:rsidRDefault="00AD57BC" w:rsidP="00AD57BC">
      <w:pPr>
        <w:spacing w:after="0" w:line="240" w:lineRule="auto"/>
        <w:ind w:left="150" w:right="0" w:firstLine="55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Виды страхования.</w:t>
      </w:r>
    </w:p>
    <w:p w:rsidR="00AD57BC" w:rsidRPr="00AD57BC" w:rsidRDefault="00AD57BC" w:rsidP="00AD57BC">
      <w:pPr>
        <w:spacing w:after="0" w:line="240" w:lineRule="auto"/>
        <w:ind w:left="150" w:right="0" w:firstLine="55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Обязательное страхование.</w:t>
      </w:r>
    </w:p>
    <w:p w:rsidR="00AD57BC" w:rsidRPr="00AD57BC" w:rsidRDefault="00AD57BC" w:rsidP="00AD57BC">
      <w:pPr>
        <w:spacing w:after="0" w:line="240" w:lineRule="auto"/>
        <w:ind w:left="150" w:right="0" w:firstLine="55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Обязательное медицинское страхование.</w:t>
      </w:r>
    </w:p>
    <w:p w:rsidR="00AD57BC" w:rsidRPr="00AD57BC" w:rsidRDefault="00AD57BC" w:rsidP="00AD57BC">
      <w:pPr>
        <w:spacing w:after="0" w:line="240" w:lineRule="auto"/>
        <w:ind w:left="150" w:right="0" w:firstLine="55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6. Обязательное пенсионное страхование.</w:t>
      </w:r>
    </w:p>
    <w:p w:rsidR="00AD57BC" w:rsidRPr="00AD57BC" w:rsidRDefault="00AD57BC" w:rsidP="00AD57BC">
      <w:pPr>
        <w:spacing w:after="0" w:line="240" w:lineRule="auto"/>
        <w:ind w:left="150" w:right="0" w:firstLine="55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7. Обязательное социальное страхование.</w:t>
      </w:r>
    </w:p>
    <w:p w:rsidR="00AD57BC" w:rsidRDefault="00AD57BC" w:rsidP="00AD57BC">
      <w:pPr>
        <w:spacing w:after="0" w:line="240" w:lineRule="auto"/>
        <w:ind w:left="150" w:right="0" w:firstLine="55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8. Обязательное страхование банковских вкладов.</w:t>
      </w:r>
    </w:p>
    <w:p w:rsidR="00AD57BC" w:rsidRDefault="00AD57BC" w:rsidP="00AD57BC">
      <w:pPr>
        <w:spacing w:after="0" w:line="240" w:lineRule="auto"/>
        <w:ind w:left="150" w:right="0" w:firstLine="55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FA5EC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FA5EC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Вопросы для самоконтроля</w:t>
      </w:r>
    </w:p>
    <w:p w:rsidR="00FA5ECC" w:rsidRP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Что такое обязательное страхован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ие? В чем основные отличия доб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ровольного страхования </w:t>
      </w:r>
      <w:proofErr w:type="gramStart"/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от</w:t>
      </w:r>
      <w:proofErr w:type="gramEnd"/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обязательного?</w:t>
      </w:r>
    </w:p>
    <w:p w:rsidR="00FA5ECC" w:rsidRP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Дайте определение понятиям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«страхователь» и «страховщик». 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Опишите основные характеристики страхователей и страховщиков.</w:t>
      </w:r>
    </w:p>
    <w:p w:rsidR="00FA5ECC" w:rsidRP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В чем отличие страховых агентов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от страховых брокеров? Для чего 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используются данные институты в страховом деле?</w:t>
      </w:r>
    </w:p>
    <w:p w:rsidR="00FA5ECC" w:rsidRP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С какой целью применяется пер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естрахование в российской стра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ховой практике? Оцените необходимость создания страховых пулов.</w:t>
      </w:r>
    </w:p>
    <w:p w:rsidR="00FA5ECC" w:rsidRP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Какую цель преследуют при осу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ществлении соцстрахования? При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ведите пример соцстрахования.</w:t>
      </w:r>
    </w:p>
    <w:p w:rsidR="00AD57BC" w:rsidRPr="00FA5EC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FA5EC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Задачи</w:t>
      </w:r>
    </w:p>
    <w:p w:rsid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№1 </w:t>
      </w:r>
    </w:p>
    <w:p w:rsidR="00FA5ECC" w:rsidRP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 договору личного страхов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ания гражданин застраховал свою 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жизнь на год на сумму 1 </w:t>
      </w:r>
      <w:proofErr w:type="gramStart"/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млн</w:t>
      </w:r>
      <w:proofErr w:type="gramEnd"/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руб. От каких факторов может зависеть размер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страховой премии, уплачиваемой гражданином (пол, возраст, вид деятельности,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стаж, профессиональные заболевания, место ж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ительства, наследственность, со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стояние здоровья и др.)?</w:t>
      </w:r>
    </w:p>
    <w:p w:rsid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№2 </w:t>
      </w:r>
    </w:p>
    <w:p w:rsidR="00FA5ECC" w:rsidRP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Кто получает страховую выплату от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страховой компании в случае на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ступления 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>страхового случая по договору страхования жизни гражданина? Кто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gramStart"/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такие</w:t>
      </w:r>
      <w:proofErr w:type="gramEnd"/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выгодоприобретатели?</w:t>
      </w:r>
    </w:p>
    <w:p w:rsid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№3 </w:t>
      </w:r>
    </w:p>
    <w:p w:rsidR="00FA5ECC" w:rsidRP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Существуют две отрасли страховани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я: личное и имущественное. Кро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ме того, выделяют две формы страхования: добровольное и обязательное.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Охарактеризуйте, к какой </w:t>
      </w:r>
      <w:proofErr w:type="gramStart"/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отрасли</w:t>
      </w:r>
      <w:proofErr w:type="gramEnd"/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gramStart"/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какой</w:t>
      </w:r>
      <w:proofErr w:type="gramEnd"/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форме страхования относятся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следующие страховые отношения:</w:t>
      </w:r>
    </w:p>
    <w:p w:rsidR="00FA5ECC" w:rsidRP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-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дополнительное медицинское стр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ахование предприятием своих со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трудников;</w:t>
      </w:r>
    </w:p>
    <w:p w:rsidR="00FA5ECC" w:rsidRP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-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ОСАГО владельцев транспортных средств;</w:t>
      </w:r>
    </w:p>
    <w:p w:rsidR="00FA5ECC" w:rsidRP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-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страхование полетов воздушного судна п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о требованию предприятия 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— заказчика самолета;</w:t>
      </w:r>
    </w:p>
    <w:p w:rsidR="00FA5ECC" w:rsidRP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-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страхование жизни сотрудников правоохранительных органов;</w:t>
      </w:r>
    </w:p>
    <w:p w:rsidR="00FA5ECC" w:rsidRP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-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страхование международных пере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возок в соответствии с междуна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родными правилами ИНКОТЕРМС.</w:t>
      </w:r>
    </w:p>
    <w:p w:rsid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№4 </w:t>
      </w:r>
    </w:p>
    <w:p w:rsidR="00AD57B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14. Страховщик имеет размер уставного капитала 50 </w:t>
      </w:r>
      <w:proofErr w:type="gramStart"/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млн</w:t>
      </w:r>
      <w:proofErr w:type="gramEnd"/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ру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б. Он обра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тился в Федеральную службу страхового над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зора России для получения лицен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зии для осуществления страхования любых объектов личного страхования,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включая страхование жизни. Однако Федеральная служба страхового надзора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отказала заявителю в выдаче такой лицензии.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Правомерны ли действия государственного органа?</w:t>
      </w:r>
    </w:p>
    <w:p w:rsid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№5 </w:t>
      </w:r>
    </w:p>
    <w:p w:rsid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proofErr w:type="gramStart"/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При наступлении страхового случая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 договору обязательного стра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хования гражданской ответственности вла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дельцев транспортных средств по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страдавший водитель потребовал от страховой компани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 признанного винов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ным в происшествии гражданина выплаты в 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азмере 400 тыс. руб. на возмеще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ние ущерба, мотивируя это тем, что максимальный размер страховой суммы, 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пределах которой страховщик обязуется воз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местить причиненный вред, по за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кону составляет 400 тыс. руб. Пострадавший водитель предъявил страховщику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справку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gramStart"/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аккредитованного независимого 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ценщика, подтверждающую нанесен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ный ущерб автомобилю пострадавшего водителя на сумму 450 тыс. руб.</w:t>
      </w:r>
      <w:proofErr w:type="gramEnd"/>
    </w:p>
    <w:p w:rsidR="00FA5ECC" w:rsidRDefault="00FA5ECC" w:rsidP="00FA5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Правомерны ли требования пострадавшего гражданина к страх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овой ком</w:t>
      </w: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пании? На какую сумму выплаты он может рассчитывать?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Тема 7. Общие положения налогового права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Налоговое право как подотрасль финансового права.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Источники налогового права.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Понятие налога, сбор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 и пошлины, их общие и отличи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тельные черты.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Налоговые правоотнош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ения как вид финансово-правовых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отношений.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Правовое регулирование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и структура налоговых правоот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ношений.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6. Права и обязанности су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бъектов налогового правоотноше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ния.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7. Структура налоговых органов Российской Федерации.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8. Задачи и полномоч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ия Федеральной налоговой службы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Российской Федерации.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9. Взаимодействие право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охранительных органов с налого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выми органами Российской ф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едерации по обеспечению соблюде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ния налогового законодательства.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10. Формы проведения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налогового контроля. Виды нало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говых проверок.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Вопросы для самоконтроля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Раскройте принципы построения национальной налоговой системы, реализованные в части первой Налогового кодекса Российской Федерации.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>2. В чем состоит роль налогов в социально-экономической жизни страны?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В чем состоят особенности выездной и камеральной налоговых проверок?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Раскройте понятие «налоговая ответственность».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Задачи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1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Раскройте основные этапы становления налоговой системы Российской Федерации.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2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Дайте понятие налоговой системы. Какие налоговые системы существуют в мире. Охарактеризуйте Российскую налог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овую си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стему. Как соотносятся понятие «налоговая система» и «система налогов и сборов».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Задача № 3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Заполните пробелы.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1. Законодательство Российской Федерации о налогах и сборах состоит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из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__________________ и принятых в соответствии с ним ___________________ о налогах и сборах.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Законодательство субъектов Российской Федерации о налогах и сборах состоит из 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_____ субъектов Российской Феде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рации о _____________, принятых в соответствии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_________________.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Нормативные правовые акты муниципальных обра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зова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ний о местных налогах и сборах принимаются ______________________ муни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ципальных образований в соответ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ствии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___________________.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4. Законодательство о налогах и сборах регулирует _________ отношения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____________, ____________ и ___________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налогов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и сборов в Российской Федерации, а также отношения, возникающие в процессе осуществления _________________, 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______ актов налоговых органов,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действий (бездействия) их должностных лиц и ___________________________ за совершение налогового правон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рушения.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Составьте схему, отражающую систему налоговых органов в Российской Федерации.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Заполните пробелы.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Налогоплательщикам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 и плательщиками сборов призна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ются ____________ и 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_________, на которых в соответ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ствии с Налоговым кодексом РФ возложена обязанность _____________ соответственно налоги и (или) сборы.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Налоговыми агентами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признаются __________, на кото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рых в соответствии с НК РФ возложены обязанности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___________, ____________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налогоплательщика и _____________ налогов в бюджетную систему Российской Федерации.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Налогоплательщик мож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ет участвовать в отношениях, ре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гулируемых законодательством о налогах и сборах через 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___________, если иное не преду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смотрено НК РФ.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_____________ налогоплательщи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ка-организации признаются лица, уполномоченные представлять указанную организацию на основании закона или ее учредительных документов.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_______________________________ налогоплательщика признается физическое или юридическое лицо, уполномоченное ______________________ представлять его интересы в отношениях с налоговыми органами (тамож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енными органами), иными участни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ками отношений, регулируемых законодательством о налогах и сборах.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6.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Уполномоченный представитель налогоплательщика - физического лица осуществляет свои полномочия на осн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овании _________________ или ________________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, приравненн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ой к ___________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 соответствии с гражданским законодательством Российской Федерации.</w:t>
      </w:r>
      <w:proofErr w:type="gramEnd"/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Индивидуальный предприниматель А.П. Сидоров, считает, что налоговые органы незаконно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привлекли его к налоговой ответ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ственности.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Как ИП А.П. Сидоров может защитить свои права?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Тестовые задания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Обязанность платить налоги - …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конституционная обязанность;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гражданская обязанность;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процессуальная обязанность.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 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Законодательство о налогах и сборах регулирует…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властные отношения по установлению, введению и взиманию налогов и сборов в РФ;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властные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отношения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возникающие в процессе осуществления налогового контроля, обжалования актов налоговых органов, действий (бездействия) их должностных лиц и привлечения к ответственности за совершение налогового правонарушения;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властные отношения по установлению, введению и взиманию налогов и сборов в РФ, а также отношения, возникающие в процессе осуществления налогового контроля, обжалования актов налоговых органов, действий (бездействия) их должностных лиц и привлечения к ответственности за совершение налогового правонарушения.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 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Могут ли субъекты РФ устанавливать налоги и сборы (ставку и виды)?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да;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нет;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да, но только республики в составе РФ;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да, если между субъектом и РФ есть соответствующий договор.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 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Все неустранимые сомнения, противоречия и неясности актов законодательства о налогах и сборах толкуются…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конституционным судом РФ;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 пользу налогоплательщика;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 пользу Российской Федерации.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 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Могут ли полномочные министерства и ведомства принимать нормативные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акты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направленные на регулирование налоговых правоотношений?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да;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нет;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да, но такие акты не могут изменять или дополнять законодательство о налогах и сборах.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 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Какие акты не имеют обратной юридической силы?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устанавливающие новые налоги и (или) сборы, повышающие налоговые ставки, размеры сборов, устанавливающие или отягчающие ответственность за нарушение законодательства о налогах и сборах;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налогоплательщиков, плательщиков сборов, налоговых агентов, их представителей;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в)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устанавливающие новые налоги и (или) сборы, повышающие налоговые ставки, размеры сборов, устанавливающие или отягчающие ответственность за нарушение законодательства о налогах и сборах, устанавливающие новые обязанности или иным образом ухудшающие положение налогоплательщиков или плательщиков сборов.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 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7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 В Российской Федерации устанавливаются следующие виды налогов и сборов: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федеральные налоги и сборы, налоги и сборы субъектов Российской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Федерации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и местные налоги и сборы;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федеральные налоги и сборы, налоги и сборы субъектов Российской Федерации;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федеральные налоги и сборы, налоги и сборы субъектов Российской Федерации, налоги и сборы свободных экономических зон РФ.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Тема 8. Общие положения бюджетного права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Понятие бюджетного устройства Российской Федерации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Принципы бюджетного устройства Российской Федерации.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Общие принципы функционирования бюджетной системы.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Принципы построения бюджетной системы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Нормативно-правовые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акты, регламентирующие бюджет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ный процесс на разных уровнях бюджетной системы РФ.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6. Участники бюджетного процесса.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7. Этапы бюджетного процесса и их характеристика.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8. Бюджетная роспись.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Вопросы для самоконтроля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1. Сформулируйте опр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еделение понятия принципов бюд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жетной системы РФ.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2. На 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основе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каких прин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ципов осуществляется формирова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ние расходов и доходов бюджета?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Приведите примеры реализации принципов б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юджетной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системы РФ.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Определите взаимоде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йствие принципов бюджетной сис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темы РФ.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Каковы основные стадии бюджетного процесса?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6. Что такое бюджетный про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цесс, и какие задачи решаются в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этом процессе?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7. Кто является участниками бюджетного процесса?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8. Какие органы обладают бюджетными полномочиями?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9. Какие документы входят в состав бюджетной отчетности?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10. Охарактеризуйте эт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апы составления, рассмотрения и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утверждения бюджетной отчетности.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11. В чем состоит суть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внешней проверки бюджетной от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четности?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  <w:lang w:val="ru-RU"/>
        </w:rPr>
      </w:pP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Задачи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№1 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 ходе исполнения федерального бюджета количественный разрыв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между расходами и доходами (бюджетный дефи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цит) значительно превысил плани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руемый уровень. В целях преодоления бюджетного кризиса Правительство РФ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приняло ряд следующих мер: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использовало средства резервного фонд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 для финансирования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приоритет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ных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направлении;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дало указание председателю Централь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ного банка РФ об увеличении на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личной денежной массы в стране. 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Оцените пра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вомерность действия Правительст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ва. Обоснуйте свой ответ нормами действующего законодательства.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№2 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 ходе исполнения федерального бюдж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ета количественный разрыв между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расходами и доходами (бюджетный дефицит) значительно превыси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л планируе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мый уровень. В целях преодоления бюджетного кризиса Правительство РФ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приняло ряд следующих мер: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выпустило краткосрочный государств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енный заем в виде ценных бумаг,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размещаемых на территории РФ;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б) сократило ассигнования по ряду 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асходных статей, обеспечивающих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финансирование целевых бюджетных программ.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Оцените прав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омерность действия Правительст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ва. Обоснуйте свой ответ нормами действующего законодательства.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№3 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Глава администрации Кемерово дал распоряжение о выплате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из средств, полученных из вышестоящ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его бюджета на нужды здравоохра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нения, материальной помощи школьному учреждению для осуществления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внепланового ремонта. Решением органа фед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ерального казначейства сумма из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расходованных не по назначению бюджетных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средств была взыскана из бюджета местной администрации в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без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акцептном</w:t>
      </w:r>
      <w:proofErr w:type="spell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порядке, а финансирование из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вышестоящего бюджета было прекращено. Глава администрации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Кемерово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был подвергнут штрафу в размере 300 МРОТ.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Каковы полномочия органов исполнительной власти в бюджетном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процессе? Дайте понятие бюджетных кредитов и оснований их предоста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ления. Проанализируйте сложившуюся ситуац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ию. Правомерно ли поступил орган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федерального казначейства?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№4 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Бюджетный кодекс РФ уста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навливает два взаимоисключающих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принципа - принцип самостоятельности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бюджетов и принцип единства бюд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жетной системы.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Какой из принципов является приоритетным в бюджетной системе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Российской Федерации? Свой ответ обоснуйте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положениями бюджетного зако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нодательства.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Задача №5 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Субъект РФ обратился в Министер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ство финансов РФ с просьбой пре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доставить ему финансовую помощь на текущий финансо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вый год для исполне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ния отдельных статей расходной части бюджета.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Оцените правомерность ситуации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Укажите, при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наличии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каких об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стоятельств (условий) субъекту РФ может быть оказана помощь, а при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каких обстоятельствах будет отказано в выделении финансовой помощи.</w:t>
      </w: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</w:p>
    <w:p w:rsid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Тестовые задания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1.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Государственный бюджет – это: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сфера экономических отношений, где происходит ку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пля-продажа финансовых ресурсов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финансовый план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доходов и расходов государства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денежные фонды, находящиеся в руках государства;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г)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совокупность налогов, взимаемых государством.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Совокупность всех бюджетов, входящих в бюджетную систему по доходам и расходам, имеет название: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государственный бюджет;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текущий бюджет;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сводный бюджет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г)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бюджет развития.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Функция бюджета, связанная с концентрацией сре</w:t>
      </w:r>
      <w:proofErr w:type="gramStart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дств в ц</w:t>
      </w:r>
      <w:proofErr w:type="gramEnd"/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ентрализованном фонде государства с помощью доходов бюджета, называется: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а) аккумулятивной функцией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распределительной функцией;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в)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контрольной функцией;</w:t>
      </w:r>
    </w:p>
    <w:p w:rsidR="00AD57BC" w:rsidRP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г)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стимулирующей функцией.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Пособие в денежной или натуральной форме, предоставляемое государством за счет средств государственною или местных бюджетов, а также специальных фондов юридическим и физическим лицам, местным органам власти, др. государствам, называется: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а)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секвестром;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грантом;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в) субсидией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г) </w:t>
      </w:r>
      <w:r w:rsidRPr="00AD57B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субвенцией.</w:t>
      </w:r>
    </w:p>
    <w:p w:rsidR="00AD57BC" w:rsidRDefault="00AD57BC" w:rsidP="00AD57B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ind w:firstLine="708"/>
        <w:rPr>
          <w:lang w:eastAsia="en-US"/>
        </w:rPr>
      </w:pPr>
      <w:r>
        <w:rPr>
          <w:lang w:eastAsia="en-US"/>
        </w:rPr>
        <w:t>5</w:t>
      </w:r>
      <w:r w:rsidRPr="00AD57BC">
        <w:rPr>
          <w:lang w:eastAsia="en-US"/>
        </w:rPr>
        <w:t>. Утверждение проекта Федерального Бюджета: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t>а) б</w:t>
      </w:r>
      <w:r w:rsidRPr="00AD57BC">
        <w:rPr>
          <w:lang w:eastAsia="en-US"/>
        </w:rPr>
        <w:t>юджетное законодательс</w:t>
      </w:r>
      <w:r>
        <w:rPr>
          <w:lang w:eastAsia="en-US"/>
        </w:rPr>
        <w:t xml:space="preserve">тво предусматривает возможность </w:t>
      </w:r>
      <w:r w:rsidRPr="00AD57BC">
        <w:rPr>
          <w:lang w:eastAsia="en-US"/>
        </w:rPr>
        <w:t>утвержден</w:t>
      </w:r>
      <w:r>
        <w:rPr>
          <w:lang w:eastAsia="en-US"/>
        </w:rPr>
        <w:t xml:space="preserve">ия проекта федерального бюджета </w:t>
      </w:r>
      <w:r w:rsidRPr="00AD57BC">
        <w:rPr>
          <w:lang w:eastAsia="en-US"/>
        </w:rPr>
        <w:t>на соответствующий год непосредственно после первого чтения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t>б)</w:t>
      </w:r>
      <w:r w:rsidRPr="00AD57BC">
        <w:rPr>
          <w:lang w:eastAsia="en-US"/>
        </w:rPr>
        <w:t xml:space="preserve"> </w:t>
      </w:r>
      <w:r>
        <w:rPr>
          <w:lang w:eastAsia="en-US"/>
        </w:rPr>
        <w:t>б</w:t>
      </w:r>
      <w:r w:rsidRPr="00AD57BC">
        <w:rPr>
          <w:lang w:eastAsia="en-US"/>
        </w:rPr>
        <w:t>юджетное законодательс</w:t>
      </w:r>
      <w:r>
        <w:rPr>
          <w:lang w:eastAsia="en-US"/>
        </w:rPr>
        <w:t xml:space="preserve">тво предусматривает возможность </w:t>
      </w:r>
      <w:r w:rsidRPr="00AD57BC">
        <w:rPr>
          <w:lang w:eastAsia="en-US"/>
        </w:rPr>
        <w:t>утверждения проекта федерального б</w:t>
      </w:r>
      <w:r>
        <w:rPr>
          <w:lang w:eastAsia="en-US"/>
        </w:rPr>
        <w:t xml:space="preserve">юджета </w:t>
      </w:r>
      <w:r w:rsidRPr="00AD57BC">
        <w:rPr>
          <w:lang w:eastAsia="en-US"/>
        </w:rPr>
        <w:t>на соответствующий год после обязательных двух чтений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t>в)</w:t>
      </w:r>
      <w:r w:rsidRPr="00AD57BC">
        <w:rPr>
          <w:lang w:eastAsia="en-US"/>
        </w:rPr>
        <w:t xml:space="preserve"> </w:t>
      </w:r>
      <w:r>
        <w:rPr>
          <w:lang w:eastAsia="en-US"/>
        </w:rPr>
        <w:t>б</w:t>
      </w:r>
      <w:r w:rsidRPr="00AD57BC">
        <w:rPr>
          <w:lang w:eastAsia="en-US"/>
        </w:rPr>
        <w:t>юджетное законодательс</w:t>
      </w:r>
      <w:r>
        <w:rPr>
          <w:lang w:eastAsia="en-US"/>
        </w:rPr>
        <w:t xml:space="preserve">тво предусматривает возможность </w:t>
      </w:r>
      <w:r w:rsidRPr="00AD57BC">
        <w:rPr>
          <w:lang w:eastAsia="en-US"/>
        </w:rPr>
        <w:t>утвержден</w:t>
      </w:r>
      <w:r>
        <w:rPr>
          <w:lang w:eastAsia="en-US"/>
        </w:rPr>
        <w:t xml:space="preserve">ия проекта федерального бюджета </w:t>
      </w:r>
      <w:r w:rsidRPr="00AD57BC">
        <w:rPr>
          <w:lang w:eastAsia="en-US"/>
        </w:rPr>
        <w:t>на соответствующий год после трёх чтений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t>г)</w:t>
      </w:r>
      <w:r w:rsidRPr="00AD57BC">
        <w:rPr>
          <w:lang w:eastAsia="en-US"/>
        </w:rPr>
        <w:t xml:space="preserve"> </w:t>
      </w:r>
      <w:r>
        <w:rPr>
          <w:lang w:eastAsia="en-US"/>
        </w:rPr>
        <w:t>б</w:t>
      </w:r>
      <w:r w:rsidRPr="00AD57BC">
        <w:rPr>
          <w:lang w:eastAsia="en-US"/>
        </w:rPr>
        <w:t>юджетное законодательство предусматривает возможнос</w:t>
      </w:r>
      <w:r>
        <w:rPr>
          <w:lang w:eastAsia="en-US"/>
        </w:rPr>
        <w:t xml:space="preserve">ть </w:t>
      </w:r>
      <w:r w:rsidRPr="00AD57BC">
        <w:rPr>
          <w:lang w:eastAsia="en-US"/>
        </w:rPr>
        <w:t>утвержден</w:t>
      </w:r>
      <w:r>
        <w:rPr>
          <w:lang w:eastAsia="en-US"/>
        </w:rPr>
        <w:t xml:space="preserve">ия проекта федерального бюджета </w:t>
      </w:r>
      <w:r w:rsidRPr="00AD57BC">
        <w:rPr>
          <w:lang w:eastAsia="en-US"/>
        </w:rPr>
        <w:t>на соответствующий год после четырех чтений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jc w:val="both"/>
        <w:rPr>
          <w:lang w:eastAsia="en-US"/>
        </w:rPr>
      </w:pP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ind w:firstLine="708"/>
        <w:rPr>
          <w:lang w:eastAsia="en-US"/>
        </w:rPr>
      </w:pPr>
      <w:r>
        <w:rPr>
          <w:lang w:eastAsia="en-US"/>
        </w:rPr>
        <w:t>6</w:t>
      </w:r>
      <w:r w:rsidRPr="00AD57BC">
        <w:rPr>
          <w:lang w:eastAsia="en-US"/>
        </w:rPr>
        <w:t>. Местный бюджет – это: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t>а)</w:t>
      </w:r>
      <w:r w:rsidRPr="00AD57BC">
        <w:rPr>
          <w:lang w:eastAsia="en-US"/>
        </w:rPr>
        <w:t xml:space="preserve"> форма образования и расходования денежных средств, предназначенных для обеспечения задач и функций, отнесенных к предметам ведения местного самоуправления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t>б)</w:t>
      </w:r>
      <w:r w:rsidRPr="00AD57BC">
        <w:rPr>
          <w:lang w:eastAsia="en-US"/>
        </w:rPr>
        <w:t xml:space="preserve"> форма образования и расходования денежных средств, предназначенных для обеспечения задач и функций, отнесенных к предметам ведения местного хозяйствующего субъекта в Российской Федерации</w:t>
      </w:r>
    </w:p>
    <w:p w:rsidR="00AD57BC" w:rsidRDefault="00AD57BC" w:rsidP="00AD57B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t>в)</w:t>
      </w:r>
      <w:r w:rsidRPr="00AD57BC">
        <w:rPr>
          <w:lang w:eastAsia="en-US"/>
        </w:rPr>
        <w:t xml:space="preserve"> форма образования и расходования денежных средств, предназначенных для обеспечения задач и функций, отнесенных к предметам ведения местного хозяйствующего субъекта в регионе Российской Федерации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t>г)</w:t>
      </w:r>
      <w:r w:rsidRPr="00AD57BC">
        <w:rPr>
          <w:lang w:eastAsia="en-US"/>
        </w:rPr>
        <w:t xml:space="preserve"> форма образования и расходования денежных средств, предназначенных для обеспечения задач и функций, отнесенных к предметам ведения местного хозяйствующего субъекта в муниципалитете Российской Федерации</w:t>
      </w:r>
      <w:r>
        <w:rPr>
          <w:lang w:eastAsia="en-US"/>
        </w:rPr>
        <w:t>.</w:t>
      </w:r>
    </w:p>
    <w:p w:rsidR="00AD57BC" w:rsidRPr="00AD57BC" w:rsidRDefault="00AD57BC" w:rsidP="00AD57BC">
      <w:pPr>
        <w:pStyle w:val="a5"/>
        <w:shd w:val="clear" w:color="auto" w:fill="FFFFFF"/>
        <w:spacing w:before="0" w:beforeAutospacing="0" w:after="0" w:afterAutospacing="0"/>
        <w:rPr>
          <w:lang w:eastAsia="en-US"/>
        </w:rPr>
      </w:pPr>
    </w:p>
    <w:p w:rsidR="00AD57BC" w:rsidRDefault="00FA5ECC" w:rsidP="00FA5ECC">
      <w:pPr>
        <w:shd w:val="clear" w:color="auto" w:fill="FFFFFF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FA5EC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САМОСТОЯТЕЛЬНАЯ РАБОТА СТУДЕНТОВ (СРС)</w:t>
      </w:r>
    </w:p>
    <w:p w:rsidR="00FA5ECC" w:rsidRDefault="00FA5ECC" w:rsidP="00FA5EC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FA5ECC" w:rsidRPr="00AD57BC" w:rsidRDefault="00FA5ECC" w:rsidP="00FA5ECC">
      <w:pPr>
        <w:shd w:val="clear" w:color="auto" w:fill="FFFFFF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FA5EC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СРС очная форма обучения – темы и (или) разделы тем для самостоятельного изучения, в том числе конспектирование</w:t>
      </w:r>
    </w:p>
    <w:p w:rsidR="00AD57BC" w:rsidRPr="00AD57BC" w:rsidRDefault="00AD57BC" w:rsidP="00AD57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463877" w:rsidRDefault="00463877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br w:type="page"/>
      </w: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Составитель</w:t>
      </w: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 Юрьевна Верчагина</w:t>
      </w: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caps/>
          <w:sz w:val="24"/>
          <w:szCs w:val="24"/>
          <w:lang w:val="ru-RU"/>
        </w:rPr>
        <w:t>ФИНАНСОВОЕ ПРАВО</w:t>
      </w: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указания к практическим занятиям и самостоятельной работе</w:t>
      </w:r>
    </w:p>
    <w:p w:rsidR="00463877" w:rsidRDefault="00AD57BC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для студентов очно</w:t>
      </w:r>
      <w:r w:rsidR="00463877">
        <w:rPr>
          <w:rFonts w:ascii="Times New Roman" w:hAnsi="Times New Roman" w:cs="Times New Roman"/>
          <w:b/>
          <w:sz w:val="24"/>
          <w:szCs w:val="24"/>
          <w:lang w:val="ru-RU"/>
        </w:rPr>
        <w:t>й формы обучения</w:t>
      </w:r>
      <w:r w:rsidR="004638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специальности «38.05.01 Экономическая безопасность» специализация «01 Экономико-правовое обеспечение экономической безопасности»</w:t>
      </w: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3877" w:rsidRDefault="00463877" w:rsidP="00463877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Печатается в авторской редакции</w:t>
      </w:r>
    </w:p>
    <w:p w:rsidR="00463877" w:rsidRDefault="00463877" w:rsidP="0046387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3877" w:rsidRDefault="00463877" w:rsidP="004638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F4101F" w:rsidRDefault="00F4101F"/>
    <w:sectPr w:rsidR="00F4101F" w:rsidSect="00925ADE"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64" w:rsidRDefault="00751F64" w:rsidP="00925ADE">
      <w:pPr>
        <w:spacing w:after="0" w:line="240" w:lineRule="auto"/>
      </w:pPr>
      <w:r>
        <w:separator/>
      </w:r>
    </w:p>
  </w:endnote>
  <w:endnote w:type="continuationSeparator" w:id="0">
    <w:p w:rsidR="00751F64" w:rsidRDefault="00751F64" w:rsidP="0092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085865"/>
      <w:docPartObj>
        <w:docPartGallery w:val="Page Numbers (Bottom of Page)"/>
        <w:docPartUnique/>
      </w:docPartObj>
    </w:sdtPr>
    <w:sdtContent>
      <w:p w:rsidR="00925ADE" w:rsidRDefault="00925AD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25ADE">
          <w:rPr>
            <w:noProof/>
            <w:lang w:val="ru-RU"/>
          </w:rPr>
          <w:t>29</w:t>
        </w:r>
        <w:r>
          <w:fldChar w:fldCharType="end"/>
        </w:r>
      </w:p>
    </w:sdtContent>
  </w:sdt>
  <w:p w:rsidR="00925ADE" w:rsidRDefault="00925AD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64" w:rsidRDefault="00751F64" w:rsidP="00925ADE">
      <w:pPr>
        <w:spacing w:after="0" w:line="240" w:lineRule="auto"/>
      </w:pPr>
      <w:r>
        <w:separator/>
      </w:r>
    </w:p>
  </w:footnote>
  <w:footnote w:type="continuationSeparator" w:id="0">
    <w:p w:rsidR="00751F64" w:rsidRDefault="00751F64" w:rsidP="0092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2A7C"/>
    <w:multiLevelType w:val="multilevel"/>
    <w:tmpl w:val="3C66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7F32E9"/>
    <w:multiLevelType w:val="multilevel"/>
    <w:tmpl w:val="BA7E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696159"/>
    <w:multiLevelType w:val="hybridMultilevel"/>
    <w:tmpl w:val="B6CAD444"/>
    <w:lvl w:ilvl="0" w:tplc="3DEE5C04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D7A0929"/>
    <w:multiLevelType w:val="multilevel"/>
    <w:tmpl w:val="322C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03416"/>
    <w:multiLevelType w:val="multilevel"/>
    <w:tmpl w:val="BBEA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263D70"/>
    <w:multiLevelType w:val="multilevel"/>
    <w:tmpl w:val="5F3E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F35E3A"/>
    <w:multiLevelType w:val="multilevel"/>
    <w:tmpl w:val="68F8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805AE7"/>
    <w:multiLevelType w:val="multilevel"/>
    <w:tmpl w:val="4C0C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54494"/>
    <w:multiLevelType w:val="multilevel"/>
    <w:tmpl w:val="434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A2"/>
    <w:rsid w:val="00463877"/>
    <w:rsid w:val="004A411D"/>
    <w:rsid w:val="006669C7"/>
    <w:rsid w:val="00751F64"/>
    <w:rsid w:val="00925ADE"/>
    <w:rsid w:val="00AD57BC"/>
    <w:rsid w:val="00AE26B7"/>
    <w:rsid w:val="00E97CDE"/>
    <w:rsid w:val="00F02EA2"/>
    <w:rsid w:val="00F4101F"/>
    <w:rsid w:val="00FA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77"/>
    <w:pPr>
      <w:spacing w:after="4" w:line="264" w:lineRule="auto"/>
      <w:ind w:left="1188" w:right="1189" w:firstLine="557"/>
      <w:jc w:val="both"/>
    </w:pPr>
    <w:rPr>
      <w:rFonts w:ascii="Calibri" w:eastAsia="Calibri" w:hAnsi="Calibri" w:cs="Calibri"/>
      <w:color w:val="000000"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D5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57BC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D5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D57B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57B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AD57BC"/>
    <w:pPr>
      <w:ind w:left="720"/>
      <w:contextualSpacing/>
    </w:pPr>
  </w:style>
  <w:style w:type="character" w:styleId="a7">
    <w:name w:val="Strong"/>
    <w:basedOn w:val="a0"/>
    <w:uiPriority w:val="22"/>
    <w:qFormat/>
    <w:rsid w:val="00AD57BC"/>
    <w:rPr>
      <w:b/>
      <w:bCs/>
    </w:rPr>
  </w:style>
  <w:style w:type="paragraph" w:styleId="a8">
    <w:name w:val="header"/>
    <w:basedOn w:val="a"/>
    <w:link w:val="a9"/>
    <w:uiPriority w:val="99"/>
    <w:unhideWhenUsed/>
    <w:rsid w:val="00925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5ADE"/>
    <w:rPr>
      <w:rFonts w:ascii="Calibri" w:eastAsia="Calibri" w:hAnsi="Calibri" w:cs="Calibri"/>
      <w:color w:val="000000"/>
      <w:sz w:val="18"/>
      <w:lang w:val="en-US"/>
    </w:rPr>
  </w:style>
  <w:style w:type="paragraph" w:styleId="aa">
    <w:name w:val="footer"/>
    <w:basedOn w:val="a"/>
    <w:link w:val="ab"/>
    <w:uiPriority w:val="99"/>
    <w:unhideWhenUsed/>
    <w:rsid w:val="00925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5ADE"/>
    <w:rPr>
      <w:rFonts w:ascii="Calibri" w:eastAsia="Calibri" w:hAnsi="Calibri" w:cs="Calibri"/>
      <w:color w:val="000000"/>
      <w:sz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77"/>
    <w:pPr>
      <w:spacing w:after="4" w:line="264" w:lineRule="auto"/>
      <w:ind w:left="1188" w:right="1189" w:firstLine="557"/>
      <w:jc w:val="both"/>
    </w:pPr>
    <w:rPr>
      <w:rFonts w:ascii="Calibri" w:eastAsia="Calibri" w:hAnsi="Calibri" w:cs="Calibri"/>
      <w:color w:val="000000"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D5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57BC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D5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D57B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57B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AD57BC"/>
    <w:pPr>
      <w:ind w:left="720"/>
      <w:contextualSpacing/>
    </w:pPr>
  </w:style>
  <w:style w:type="character" w:styleId="a7">
    <w:name w:val="Strong"/>
    <w:basedOn w:val="a0"/>
    <w:uiPriority w:val="22"/>
    <w:qFormat/>
    <w:rsid w:val="00AD57BC"/>
    <w:rPr>
      <w:b/>
      <w:bCs/>
    </w:rPr>
  </w:style>
  <w:style w:type="paragraph" w:styleId="a8">
    <w:name w:val="header"/>
    <w:basedOn w:val="a"/>
    <w:link w:val="a9"/>
    <w:uiPriority w:val="99"/>
    <w:unhideWhenUsed/>
    <w:rsid w:val="00925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5ADE"/>
    <w:rPr>
      <w:rFonts w:ascii="Calibri" w:eastAsia="Calibri" w:hAnsi="Calibri" w:cs="Calibri"/>
      <w:color w:val="000000"/>
      <w:sz w:val="18"/>
      <w:lang w:val="en-US"/>
    </w:rPr>
  </w:style>
  <w:style w:type="paragraph" w:styleId="aa">
    <w:name w:val="footer"/>
    <w:basedOn w:val="a"/>
    <w:link w:val="ab"/>
    <w:uiPriority w:val="99"/>
    <w:unhideWhenUsed/>
    <w:rsid w:val="00925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5ADE"/>
    <w:rPr>
      <w:rFonts w:ascii="Calibri" w:eastAsia="Calibri" w:hAnsi="Calibri" w:cs="Calibri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avovie_normi/" TargetMode="External"/><Relationship Id="rId13" Type="http://schemas.openxmlformats.org/officeDocument/2006/relationships/hyperlink" Target="https://pandia.ru/text/category/bankovskie_krediti/" TargetMode="External"/><Relationship Id="rId18" Type="http://schemas.openxmlformats.org/officeDocument/2006/relationships/hyperlink" Target="https://pandia.ru/text/category/tcennie_bumagi/" TargetMode="External"/><Relationship Id="rId26" Type="http://schemas.openxmlformats.org/officeDocument/2006/relationships/hyperlink" Target="https://pandia.ru/text/category/valyutnoe_zakonodatelmzstvo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andia.ru/text/category/valyutnij_kur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denezhnie_sredstva/" TargetMode="External"/><Relationship Id="rId17" Type="http://schemas.openxmlformats.org/officeDocument/2006/relationships/hyperlink" Target="https://pandia.ru/text/category/dragotcennie_metalli/" TargetMode="External"/><Relationship Id="rId25" Type="http://schemas.openxmlformats.org/officeDocument/2006/relationships/hyperlink" Target="https://pandia.ru/text/category/valyutnie_rink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valyuta_tceni/" TargetMode="External"/><Relationship Id="rId20" Type="http://schemas.openxmlformats.org/officeDocument/2006/relationships/hyperlink" Target="https://pandia.ru/text/category/inostrannaya_valyuta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organi_mestnogo_samoupravleniya/" TargetMode="External"/><Relationship Id="rId24" Type="http://schemas.openxmlformats.org/officeDocument/2006/relationships/hyperlink" Target="https://pandia.ru/text/category/valyutnij_kontrolm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kratkosrochnij_kredit/" TargetMode="External"/><Relationship Id="rId23" Type="http://schemas.openxmlformats.org/officeDocument/2006/relationships/hyperlink" Target="https://pandia.ru/text/category/valyutnoe_regulirovani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andia.ru/text/category/denezhnie_fondi/" TargetMode="External"/><Relationship Id="rId19" Type="http://schemas.openxmlformats.org/officeDocument/2006/relationships/hyperlink" Target="https://pandia.ru/text/category/pravo_sobstven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denezhnoe_obyazatelmzstvo/" TargetMode="External"/><Relationship Id="rId14" Type="http://schemas.openxmlformats.org/officeDocument/2006/relationships/hyperlink" Target="https://pandia.ru/text/category/vozvratnostmz/" TargetMode="External"/><Relationship Id="rId22" Type="http://schemas.openxmlformats.org/officeDocument/2006/relationships/hyperlink" Target="https://pandia.ru/text/category/valyutnie_operatcii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29</Pages>
  <Words>9817</Words>
  <Characters>55960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6</cp:revision>
  <dcterms:created xsi:type="dcterms:W3CDTF">2019-12-08T14:54:00Z</dcterms:created>
  <dcterms:modified xsi:type="dcterms:W3CDTF">2020-01-29T02:17:00Z</dcterms:modified>
</cp:coreProperties>
</file>