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highlight w:val="none"/>
        </w:rPr>
        <w:t xml:space="preserve">СПИСОК ИСПОЛЬЗУЕМОЙ ЛИТЕРАТУРЫ</w:t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line="240" w:lineRule="auto"/>
        <w:ind w:right="0" w:firstLine="567" w:left="0"/>
        <w:jc w:val="center"/>
        <w:rPr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highlight w:val="none"/>
        </w:rPr>
      </w:r>
      <w:r>
        <w:rPr>
          <w:sz w:val="32"/>
          <w:szCs w:val="32"/>
        </w:rPr>
      </w:r>
    </w:p>
    <w:p>
      <w:pPr>
        <w:pStyle w:val="895"/>
        <w:suppressLineNumbers w:val="false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Перлова, О. Н. Соадминистрирование баз данных и серверов : учебник для студентов среднего профессионального образования по специальности 09.02.07 "Информационные системы и программирование" / О. Н. Перлова, О. П. Ляпина ; О. Н. Перлова, О. П. Ляпина. – 2-е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изд., испр. – Москва : Академия, 2020. – 304 c. – ISBN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9785446894246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– URL:https://academia-moscow.ru/catalogue/4831/480248/. – Текст : электронный.</w:t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Федорова, Г. Н. Основы проектирования баз данных : учебник для образовательных учреждений, реализующих программы среднего профессионального образования по специальности "Информационные системы (по отраслям)" / Г. Н. Федорова ; Г. Н. Федорова. – 4-е изд.,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ерераб. – Москва : Академия, 2020. – 224 c. – (Профессиональное образование : Информатика и вычислительная техника). – ISBN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9785446886913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– URL:https://academia-moscow.ru/catalogue/4831/468044/. – Текст : электронный.</w:t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Проектирование информационных систем : учебник и практикум для среднего профессионального образования / Д. В. Чистов, П. П. Мельников, А. В. Золотарюк, Н. Б. Ничепорук. — 2-е изд., перераб. и доп. — Москва : Издательство Юрайт, 2024. — 293 с. — (Профессион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альное образование). —ISBN 978-5-534-16217-2. — Текст : электронный // Образовательная платформа Юрайт [сайт]. — URL:</w:t>
      </w:r>
      <w:hyperlink r:id="rId9" w:tooltip="https://urait.ru/bcode/538370" w:history="1">
        <w:r>
          <w:rPr>
            <w:rStyle w:val="877"/>
            <w:rFonts w:ascii="Times New Roman" w:hAnsi="Times New Roman" w:eastAsia="Times New Roman" w:cs="Times New Roman"/>
            <w:color w:val="0000ff"/>
            <w:sz w:val="28"/>
            <w:szCs w:val="28"/>
            <w:u w:val="single"/>
          </w:rPr>
          <w:t xml:space="preserve">https://urait.ru/bcode/538370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line="360" w:lineRule="auto"/>
        <w:ind w:right="0" w:firstLine="567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Дополнительная литература</w:t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Федорова, Г. Н. Разработка, внедрение и адаптация программного обеспечения отраслевой направленности : Учебное пособие / Г. Н. Федорова. – Москва : КУРС : ИНФРА-М, 2022. – 336 c. (Среднее профессиональное образование). – ISBN9785906818416. – Текст : непоср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едственный.</w:t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Компьютерные сети : учебник для среднего профессионального образования по специальностям 09.02.06 "Сетевое и системное администрирование", 09.02.07 "Информационные системы и программирование" / В. В. Баринов, И. В. Баринов, А. В. Пролетарский, А. Н. Пыльки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 ; В. В. Баринов [и др.]. – 4-е изд., испр. и доп.. - Москва : Академия, 2021. – 192 c. – ISBN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9785446899258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– URL:https://academia-moscow.ru/catalogue/4831/551458/. – Текст : электронный.</w:t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Гохберг, Г. С. Информационные технологии : учебник для образовательных организаций, реализующих программы среднего профессионального образования по специальностям "Информационные системы и программирование", "Сетевое и системное администрирование" / Г. С.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Гохберг, А. В. Зафиевский, А. А. Короткин ; Г. С. Гохберг, А. В. Зафиевский, А. А. Короткин. – 3-е изд., стер. - Москва : Академия, 2020. – 240 c. – (Профессиональное образование). –ISBN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9785446886845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– URL:https://academia-moscow.ru/catalogue/4831/471778/. – Текст : электронный.</w:t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Казанский, А. А. Программирование на VisualC# : учебное пособие для среднего профессионального образования / А. А. Казанский. — 2-е изд., перераб. и доп. — Москва : Издательство Юрайт, 2024. — 192 с. — (Профессиональное образование). —ISBN 978-5-534-14130-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6. — Текст : электронный // Образовательная платформа Юрайт [сайт]. — URL:</w:t>
      </w:r>
      <w:hyperlink r:id="rId10" w:tooltip="https://urait.ru/bcode/538155" w:history="1">
        <w:r>
          <w:rPr>
            <w:rStyle w:val="877"/>
            <w:rFonts w:ascii="Times New Roman" w:hAnsi="Times New Roman" w:eastAsia="Times New Roman" w:cs="Times New Roman"/>
            <w:color w:val="0000ff"/>
            <w:sz w:val="28"/>
            <w:szCs w:val="28"/>
            <w:highlight w:val="white"/>
            <w:u w:val="single"/>
          </w:rPr>
          <w:t xml:space="preserve">https://urait.ru/bcode/538155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Семакин, И. Г. Основы алгоритмизации и программирования : учебник для образовательных организаций, реализующих программы среднего профессионального образования по специальностям "Информационные системы и программирование", "Сетевое и системное администриро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вание", "Обеспечение информационной безопасности автоматизированных систем", "Обеспечение информационной / И. Г. Семакин, А. П. Шестаков ; И. Г. Семакин, А. П. Шестаков. – 4-е изд., стер. - Москва : Академия, 2020. – 304 c. – (Профессиональное образование)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–ISBN9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9785446886883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– URL:https://academia-moscow.ru/catalogue/4831/471483/. – Текст : электронный.</w:t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Куприянов, Д. В. Информационное обеспечение профессиональной деятельности : учебник и практикум для среднего профессионального образования / Д. В. Куприянов. — 2-е изд., перераб. и доп. — Москва : Издательство Юрайт, 2024. — 283 с. — (Профессиональное обра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зование). —ISBN 978-5-534-17829-6. — Текст : электронный // Образовательная платформа Юрайт [сайт]. — URL:</w:t>
      </w:r>
      <w:hyperlink r:id="rId11" w:tooltip="https://urait.ru/bcode/537693" w:history="1">
        <w:r>
          <w:rPr>
            <w:rStyle w:val="877"/>
            <w:rFonts w:ascii="Times New Roman" w:hAnsi="Times New Roman" w:eastAsia="Times New Roman" w:cs="Times New Roman"/>
            <w:color w:val="0000ff"/>
            <w:sz w:val="28"/>
            <w:szCs w:val="28"/>
            <w:u w:val="single"/>
          </w:rPr>
          <w:t xml:space="preserve">https://urait.ru/bcode/537693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Грекул, В. И. Проектирование информационных систем : учебник и практикум для среднего профессионального образования / В. И. Грекул, Н. Л. Коровкина, Г. А. Левочкина. — 2-е изд. — Москва : Издательство Юрайт, 2024. — 423 с. — (Профессиональное образование).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—ISBN 978-5-534-17836-4. — Текст : электронный // Образовательная платформа Юрайт [сайт]. — URL:</w:t>
      </w:r>
      <w:hyperlink r:id="rId12" w:tooltip="https://urait.ru/bcode/543034" w:history="1">
        <w:r>
          <w:rPr>
            <w:rStyle w:val="877"/>
            <w:rFonts w:ascii="Times New Roman" w:hAnsi="Times New Roman" w:eastAsia="Times New Roman" w:cs="Times New Roman"/>
            <w:color w:val="0000ff"/>
            <w:sz w:val="28"/>
            <w:szCs w:val="28"/>
            <w:u w:val="single"/>
          </w:rPr>
          <w:t xml:space="preserve">https://urait.ru/bcode/543034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Производственная практика (преддипломная): методические материалы для обучающихся специальности СПО 09.02.07 "Информационные системы и программирование" очной формы обучения / ФГБОУ ВО «Кузбас. гос. техн. ун-т им. Т. Ф. Горбачева», Каф. информ. и автома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тизир. произв. систем; сост. И. В. Чичерин. – Кемерово: КузГТУ, 2018. – 11 с. – URL: </w:t>
      </w:r>
      <w:hyperlink r:id="rId13" w:tooltip="http://library.kuzstu.ru/meto.php?n=9778" w:history="1">
        <w:r>
          <w:rPr>
            <w:rStyle w:val="877"/>
            <w:rFonts w:ascii="Times New Roman" w:hAnsi="Times New Roman" w:eastAsia="Times New Roman" w:cs="Times New Roman"/>
            <w:color w:val="0000ff"/>
            <w:sz w:val="28"/>
            <w:szCs w:val="28"/>
            <w:u w:val="single"/>
          </w:rPr>
          <w:t xml:space="preserve">http://library.kuzstu.ru/meto.php?n=9778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– Текст: электронный.</w:t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4" w:tooltip="https://kuzstu.ru/" w:history="1">
        <w:r>
          <w:rPr>
            <w:rStyle w:val="877"/>
            <w:rFonts w:ascii="Times New Roman" w:hAnsi="Times New Roman" w:eastAsia="Times New Roman" w:cs="Times New Roman"/>
            <w:color w:val="0000ff"/>
            <w:sz w:val="28"/>
            <w:szCs w:val="28"/>
            <w:u w:val="single"/>
          </w:rPr>
          <w:t xml:space="preserve">https://kuzstu.ru/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Официальный сайт филиала КузГТУ в г. Белово. Режим доступа: </w:t>
      </w:r>
      <w:hyperlink r:id="rId15" w:tooltip="http://belovokyzgty.ru/" w:history="1">
        <w:r>
          <w:rPr>
            <w:rStyle w:val="877"/>
            <w:rFonts w:ascii="Times New Roman" w:hAnsi="Times New Roman" w:eastAsia="Times New Roman" w:cs="Times New Roman"/>
            <w:color w:val="0000ff"/>
            <w:sz w:val="28"/>
            <w:szCs w:val="28"/>
            <w:u w:val="single"/>
          </w:rPr>
          <w:t xml:space="preserve">http://belovokyzgty.ru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Электронная обучающая система филиала КузГТУ в г. Белово. Режим доступа: </w:t>
      </w:r>
      <w:hyperlink r:id="rId16" w:tooltip="http://eos.belovokyzgty.ru/" w:history="1">
        <w:r>
          <w:rPr>
            <w:rStyle w:val="877"/>
            <w:rFonts w:ascii="Times New Roman" w:hAnsi="Times New Roman" w:eastAsia="Times New Roman" w:cs="Times New Roman"/>
            <w:color w:val="0000ff"/>
            <w:sz w:val="28"/>
            <w:szCs w:val="28"/>
            <w:u w:val="single"/>
          </w:rPr>
          <w:t xml:space="preserve">http://eos.belovokyzgty.ru/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.</w:t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Электронные библиотечные системы:</w:t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Образовательная платформа Юрайт [Электронный ресурс]. – Режим доступа:</w:t>
      </w:r>
      <w:hyperlink r:id="rId17" w:tooltip="https://urait.ru/" w:history="1">
        <w:r>
          <w:rPr>
            <w:rStyle w:val="877"/>
            <w:rFonts w:ascii="Times New Roman" w:hAnsi="Times New Roman" w:eastAsia="Times New Roman" w:cs="Times New Roman"/>
            <w:color w:val="0000ff"/>
            <w:sz w:val="28"/>
            <w:szCs w:val="28"/>
            <w:u w:val="single"/>
          </w:rPr>
          <w:t xml:space="preserve">https://urait.ru/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Электронная библиотечная система «Лань» [Электронный ресурс]. – Режим доступа:</w:t>
      </w:r>
      <w:hyperlink r:id="rId18" w:tooltip="https://e.lanbook.com/" w:history="1">
        <w:r>
          <w:rPr>
            <w:rStyle w:val="877"/>
            <w:rFonts w:ascii="Times New Roman" w:hAnsi="Times New Roman" w:eastAsia="Times New Roman" w:cs="Times New Roman"/>
            <w:color w:val="0000ff"/>
            <w:sz w:val="28"/>
            <w:szCs w:val="28"/>
            <w:u w:val="single"/>
          </w:rPr>
          <w:t xml:space="preserve">https://e.lanbook.com/</w:t>
        </w:r>
      </w:hyperlink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Электронная библиотека издательства Академия [Электронный ресурс]. – Режим доступа: </w:t>
      </w:r>
      <w:hyperlink r:id="rId19" w:tooltip="https://academia-library.ru/" w:history="1">
        <w:r>
          <w:rPr>
            <w:rStyle w:val="877"/>
            <w:rFonts w:ascii="Times New Roman" w:hAnsi="Times New Roman" w:eastAsia="Times New Roman" w:cs="Times New Roman"/>
            <w:color w:val="0000ff"/>
            <w:sz w:val="28"/>
            <w:szCs w:val="28"/>
            <w:u w:val="single"/>
          </w:rPr>
          <w:t xml:space="preserve">https://academia-library.ru/</w:t>
        </w:r>
      </w:hyperlink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Электронная библиотечная системаZNANIUM.COM[Электронный ресурс]. – Режим доступа:</w:t>
      </w:r>
      <w:hyperlink r:id="rId20" w:tooltip="https://znanium.com/" w:history="1">
        <w:r>
          <w:rPr>
            <w:rStyle w:val="877"/>
            <w:rFonts w:ascii="Times New Roman" w:hAnsi="Times New Roman" w:eastAsia="Times New Roman" w:cs="Times New Roman"/>
            <w:color w:val="0000ff"/>
            <w:sz w:val="28"/>
            <w:szCs w:val="28"/>
            <w:u w:val="single"/>
          </w:rPr>
          <w:t xml:space="preserve">https://znanium.com/</w:t>
        </w:r>
      </w:hyperlink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Единая коллекция Цифровых образовательных ресурсов [Электронный ресурс]. – Режим доступа: </w:t>
      </w:r>
      <w:hyperlink r:id="rId21" w:tooltip="http://school-collection.edu.ru/" w:history="1">
        <w:r>
          <w:rPr>
            <w:rStyle w:val="877"/>
            <w:rFonts w:ascii="Times New Roman" w:hAnsi="Times New Roman" w:eastAsia="Times New Roman" w:cs="Times New Roman"/>
            <w:color w:val="0000ff"/>
            <w:sz w:val="28"/>
            <w:szCs w:val="28"/>
            <w:u w:val="single"/>
          </w:rPr>
          <w:t xml:space="preserve">http://school-collection.edu.ru/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свободный. – Загл. с экрана.</w:t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Единое окно доступа к информационным ресурсам [Электронный ресурс]. – Режим доступа:</w:t>
      </w:r>
      <w:hyperlink r:id="rId22" w:tooltip="http://window.edu.ru/" w:history="1">
        <w:r>
          <w:rPr>
            <w:rStyle w:val="877"/>
            <w:rFonts w:ascii="Times New Roman" w:hAnsi="Times New Roman" w:eastAsia="Times New Roman" w:cs="Times New Roman"/>
            <w:color w:val="0000ff"/>
            <w:sz w:val="28"/>
            <w:szCs w:val="28"/>
            <w:u w:val="single"/>
          </w:rPr>
          <w:t xml:space="preserve">http://window.edu.ru/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свободный. – Загл. с экрана.</w:t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Всероссийский образовательный портал «ИКТ педагогам» [Электронный ресурс]. – Режим доступа:</w:t>
      </w:r>
      <w:hyperlink r:id="rId23" w:tooltip="https://edu-ikt.ru/" w:history="1">
        <w:r>
          <w:rPr>
            <w:rStyle w:val="877"/>
            <w:rFonts w:ascii="Times New Roman" w:hAnsi="Times New Roman" w:eastAsia="Times New Roman" w:cs="Times New Roman"/>
            <w:color w:val="0000ff"/>
            <w:sz w:val="28"/>
            <w:szCs w:val="28"/>
            <w:u w:val="single"/>
          </w:rPr>
          <w:t xml:space="preserve">https://edu-ikt.ru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свободный. – Загл. с экрана.</w:t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Федеральный центр информационно-образовательных ресурсов [Электронный ресурс]. – Режим доступа: </w:t>
      </w:r>
      <w:hyperlink r:id="rId24" w:tooltip="http://fcior.edu.ru/" w:history="1">
        <w:r>
          <w:rPr>
            <w:rStyle w:val="877"/>
            <w:rFonts w:ascii="Times New Roman" w:hAnsi="Times New Roman" w:eastAsia="Times New Roman" w:cs="Times New Roman"/>
            <w:color w:val="0000ff"/>
            <w:sz w:val="28"/>
            <w:szCs w:val="28"/>
            <w:u w:val="single"/>
          </w:rPr>
          <w:t xml:space="preserve">http://fcior.edu.ru/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свободный. – Загл. с экрана.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567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right"/>
      <w:lvlText w:val="%1."/>
      <w:numFmt w:val="decimal"/>
      <w:pPr>
        <w:pBdr/>
        <w:spacing/>
        <w:ind w:hanging="360" w:left="1905"/>
      </w:pPr>
      <w:pStyle w:val="895"/>
      <w:rPr>
        <w:rFonts w:ascii="Times New Roman" w:hAnsi="Times New Roman" w:eastAsia="Times New Roman" w:cs="Times New Roman"/>
        <w:color w:val="000000"/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2625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3345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4065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4785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5505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6225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6945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7665"/>
      </w:pPr>
      <w:rPr/>
      <w:start w:val="1"/>
      <w:suff w:val="tab"/>
    </w:lvl>
  </w:abstractNum>
  <w:abstractNum w:abstractNumId="1">
    <w:lvl w:ilvl="0">
      <w:isLgl w:val="false"/>
      <w:lvlJc w:val="right"/>
      <w:lvlText w:val="%1."/>
      <w:numFmt w:val="decimal"/>
      <w:pPr>
        <w:pBdr/>
        <w:spacing/>
        <w:ind w:hanging="360" w:left="1905"/>
      </w:pPr>
      <w:rPr>
        <w:rFonts w:ascii="Times New Roman" w:hAnsi="Times New Roman" w:eastAsia="Times New Roman" w:cs="Times New Roman"/>
        <w:color w:val="000000"/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2625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3345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4065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4785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5505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6225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6945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7665"/>
      </w:pPr>
      <w:rPr/>
      <w:start w:val="1"/>
      <w:suff w:val="tab"/>
    </w:lvl>
  </w:abstractNum>
  <w:abstractNum w:abstractNumId="2">
    <w:lvl w:ilvl="0">
      <w:isLgl w:val="false"/>
      <w:lvlJc w:val="right"/>
      <w:lvlText w:val="%1."/>
      <w:numFmt w:val="decimal"/>
      <w:pPr>
        <w:pBdr/>
        <w:spacing/>
        <w:ind w:hanging="360" w:left="1905"/>
      </w:pPr>
      <w:rPr>
        <w:rFonts w:ascii="Times New Roman" w:hAnsi="Times New Roman" w:eastAsia="Times New Roman" w:cs="Times New Roman"/>
        <w:color w:val="000000"/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2625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3345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4065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4785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5505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6225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6945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7665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1905"/>
      </w:pPr>
      <w:rPr>
        <w:rFonts w:ascii="Times New Roman" w:hAnsi="Times New Roman" w:eastAsia="Times New Roman" w:cs="Times New Roman"/>
        <w:color w:val="000000"/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2625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3345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4065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4785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5505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6225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6945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7665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>
    <w:name w:val="Table Grid"/>
    <w:basedOn w:val="89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 Light"/>
    <w:basedOn w:val="89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1"/>
    <w:basedOn w:val="89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2"/>
    <w:basedOn w:val="89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1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2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3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4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5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6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1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2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3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4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5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6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1">
    <w:name w:val="Heading 1"/>
    <w:basedOn w:val="890"/>
    <w:next w:val="890"/>
    <w:link w:val="84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2">
    <w:name w:val="Heading 2"/>
    <w:basedOn w:val="890"/>
    <w:next w:val="89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3">
    <w:name w:val="Heading 3"/>
    <w:basedOn w:val="890"/>
    <w:next w:val="890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4">
    <w:name w:val="Heading 4"/>
    <w:basedOn w:val="890"/>
    <w:next w:val="89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5">
    <w:name w:val="Heading 5"/>
    <w:basedOn w:val="890"/>
    <w:next w:val="890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6">
    <w:name w:val="Heading 6"/>
    <w:basedOn w:val="890"/>
    <w:next w:val="89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7">
    <w:name w:val="Heading 7"/>
    <w:basedOn w:val="890"/>
    <w:next w:val="890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8">
    <w:name w:val="Heading 8"/>
    <w:basedOn w:val="890"/>
    <w:next w:val="890"/>
    <w:link w:val="84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9">
    <w:name w:val="Heading 9"/>
    <w:basedOn w:val="890"/>
    <w:next w:val="890"/>
    <w:link w:val="84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0">
    <w:name w:val="Heading 1 Char"/>
    <w:basedOn w:val="891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1">
    <w:name w:val="Heading 2 Char"/>
    <w:basedOn w:val="89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2">
    <w:name w:val="Heading 3 Char"/>
    <w:basedOn w:val="89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3">
    <w:name w:val="Heading 4 Char"/>
    <w:basedOn w:val="891"/>
    <w:link w:val="83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4">
    <w:name w:val="Heading 5 Char"/>
    <w:basedOn w:val="891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5">
    <w:name w:val="Heading 6 Char"/>
    <w:basedOn w:val="891"/>
    <w:link w:val="83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6">
    <w:name w:val="Heading 7 Char"/>
    <w:basedOn w:val="891"/>
    <w:link w:val="83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7">
    <w:name w:val="Heading 8 Char"/>
    <w:basedOn w:val="891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8">
    <w:name w:val="Heading 9 Char"/>
    <w:basedOn w:val="89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9">
    <w:name w:val="Title"/>
    <w:basedOn w:val="890"/>
    <w:next w:val="890"/>
    <w:link w:val="85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0">
    <w:name w:val="Title Char"/>
    <w:basedOn w:val="891"/>
    <w:link w:val="84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1">
    <w:name w:val="Subtitle"/>
    <w:basedOn w:val="890"/>
    <w:next w:val="890"/>
    <w:link w:val="85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2">
    <w:name w:val="Subtitle Char"/>
    <w:basedOn w:val="891"/>
    <w:link w:val="85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3">
    <w:name w:val="Quote"/>
    <w:basedOn w:val="890"/>
    <w:next w:val="890"/>
    <w:link w:val="85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4">
    <w:name w:val="Quote Char"/>
    <w:basedOn w:val="891"/>
    <w:link w:val="85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5">
    <w:name w:val="List Paragraph"/>
    <w:basedOn w:val="890"/>
    <w:uiPriority w:val="34"/>
    <w:qFormat/>
    <w:pPr>
      <w:pBdr/>
      <w:spacing/>
      <w:ind w:left="720"/>
      <w:contextualSpacing w:val="true"/>
    </w:pPr>
  </w:style>
  <w:style w:type="character" w:styleId="856">
    <w:name w:val="Intense Emphasis"/>
    <w:basedOn w:val="89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7">
    <w:name w:val="Intense Quote"/>
    <w:basedOn w:val="890"/>
    <w:next w:val="890"/>
    <w:link w:val="85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8">
    <w:name w:val="Intense Quote Char"/>
    <w:basedOn w:val="891"/>
    <w:link w:val="85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9">
    <w:name w:val="Intense Reference"/>
    <w:basedOn w:val="89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0">
    <w:name w:val="No Spacing"/>
    <w:basedOn w:val="890"/>
    <w:uiPriority w:val="1"/>
    <w:qFormat/>
    <w:pPr>
      <w:pBdr/>
      <w:spacing w:after="0" w:line="240" w:lineRule="auto"/>
      <w:ind/>
    </w:pPr>
  </w:style>
  <w:style w:type="character" w:styleId="861">
    <w:name w:val="Subtle Emphasis"/>
    <w:basedOn w:val="89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2">
    <w:name w:val="Emphasis"/>
    <w:basedOn w:val="891"/>
    <w:uiPriority w:val="20"/>
    <w:qFormat/>
    <w:pPr>
      <w:pBdr/>
      <w:spacing/>
      <w:ind/>
    </w:pPr>
    <w:rPr>
      <w:i/>
      <w:iCs/>
    </w:rPr>
  </w:style>
  <w:style w:type="character" w:styleId="863">
    <w:name w:val="Strong"/>
    <w:basedOn w:val="891"/>
    <w:uiPriority w:val="22"/>
    <w:qFormat/>
    <w:pPr>
      <w:pBdr/>
      <w:spacing/>
      <w:ind/>
    </w:pPr>
    <w:rPr>
      <w:b/>
      <w:bCs/>
    </w:rPr>
  </w:style>
  <w:style w:type="character" w:styleId="864">
    <w:name w:val="Subtle Reference"/>
    <w:basedOn w:val="89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5">
    <w:name w:val="Book Title"/>
    <w:basedOn w:val="89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6">
    <w:name w:val="Header"/>
    <w:basedOn w:val="890"/>
    <w:link w:val="86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7">
    <w:name w:val="Header Char"/>
    <w:basedOn w:val="891"/>
    <w:link w:val="866"/>
    <w:uiPriority w:val="99"/>
    <w:pPr>
      <w:pBdr/>
      <w:spacing/>
      <w:ind/>
    </w:pPr>
  </w:style>
  <w:style w:type="paragraph" w:styleId="868">
    <w:name w:val="Footer"/>
    <w:basedOn w:val="890"/>
    <w:link w:val="86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9">
    <w:name w:val="Footer Char"/>
    <w:basedOn w:val="891"/>
    <w:link w:val="868"/>
    <w:uiPriority w:val="99"/>
    <w:pPr>
      <w:pBdr/>
      <w:spacing/>
      <w:ind/>
    </w:pPr>
  </w:style>
  <w:style w:type="paragraph" w:styleId="870">
    <w:name w:val="Caption"/>
    <w:basedOn w:val="890"/>
    <w:next w:val="89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1">
    <w:name w:val="footnote text"/>
    <w:basedOn w:val="890"/>
    <w:link w:val="87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2">
    <w:name w:val="Footnote Text Char"/>
    <w:basedOn w:val="891"/>
    <w:link w:val="871"/>
    <w:uiPriority w:val="99"/>
    <w:semiHidden/>
    <w:pPr>
      <w:pBdr/>
      <w:spacing/>
      <w:ind/>
    </w:pPr>
    <w:rPr>
      <w:sz w:val="20"/>
      <w:szCs w:val="20"/>
    </w:rPr>
  </w:style>
  <w:style w:type="character" w:styleId="873">
    <w:name w:val="footnote reference"/>
    <w:basedOn w:val="891"/>
    <w:uiPriority w:val="99"/>
    <w:semiHidden/>
    <w:unhideWhenUsed/>
    <w:pPr>
      <w:pBdr/>
      <w:spacing/>
      <w:ind/>
    </w:pPr>
    <w:rPr>
      <w:vertAlign w:val="superscript"/>
    </w:rPr>
  </w:style>
  <w:style w:type="paragraph" w:styleId="874">
    <w:name w:val="endnote text"/>
    <w:basedOn w:val="890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Endnote Text Char"/>
    <w:basedOn w:val="89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endnote reference"/>
    <w:basedOn w:val="891"/>
    <w:uiPriority w:val="99"/>
    <w:semiHidden/>
    <w:unhideWhenUsed/>
    <w:pPr>
      <w:pBdr/>
      <w:spacing/>
      <w:ind/>
    </w:pPr>
    <w:rPr>
      <w:vertAlign w:val="superscript"/>
    </w:rPr>
  </w:style>
  <w:style w:type="character" w:styleId="877">
    <w:name w:val="Hyperlink"/>
    <w:basedOn w:val="89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8">
    <w:name w:val="FollowedHyperlink"/>
    <w:basedOn w:val="89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9">
    <w:name w:val="toc 1"/>
    <w:basedOn w:val="890"/>
    <w:next w:val="890"/>
    <w:uiPriority w:val="39"/>
    <w:unhideWhenUsed/>
    <w:pPr>
      <w:pBdr/>
      <w:spacing w:after="100"/>
      <w:ind/>
    </w:pPr>
  </w:style>
  <w:style w:type="paragraph" w:styleId="880">
    <w:name w:val="toc 2"/>
    <w:basedOn w:val="890"/>
    <w:next w:val="890"/>
    <w:uiPriority w:val="39"/>
    <w:unhideWhenUsed/>
    <w:pPr>
      <w:pBdr/>
      <w:spacing w:after="100"/>
      <w:ind w:left="220"/>
    </w:pPr>
  </w:style>
  <w:style w:type="paragraph" w:styleId="881">
    <w:name w:val="toc 3"/>
    <w:basedOn w:val="890"/>
    <w:next w:val="890"/>
    <w:uiPriority w:val="39"/>
    <w:unhideWhenUsed/>
    <w:pPr>
      <w:pBdr/>
      <w:spacing w:after="100"/>
      <w:ind w:left="440"/>
    </w:pPr>
  </w:style>
  <w:style w:type="paragraph" w:styleId="882">
    <w:name w:val="toc 4"/>
    <w:basedOn w:val="890"/>
    <w:next w:val="890"/>
    <w:uiPriority w:val="39"/>
    <w:unhideWhenUsed/>
    <w:pPr>
      <w:pBdr/>
      <w:spacing w:after="100"/>
      <w:ind w:left="660"/>
    </w:pPr>
  </w:style>
  <w:style w:type="paragraph" w:styleId="883">
    <w:name w:val="toc 5"/>
    <w:basedOn w:val="890"/>
    <w:next w:val="890"/>
    <w:uiPriority w:val="39"/>
    <w:unhideWhenUsed/>
    <w:pPr>
      <w:pBdr/>
      <w:spacing w:after="100"/>
      <w:ind w:left="880"/>
    </w:pPr>
  </w:style>
  <w:style w:type="paragraph" w:styleId="884">
    <w:name w:val="toc 6"/>
    <w:basedOn w:val="890"/>
    <w:next w:val="890"/>
    <w:uiPriority w:val="39"/>
    <w:unhideWhenUsed/>
    <w:pPr>
      <w:pBdr/>
      <w:spacing w:after="100"/>
      <w:ind w:left="1100"/>
    </w:pPr>
  </w:style>
  <w:style w:type="paragraph" w:styleId="885">
    <w:name w:val="toc 7"/>
    <w:basedOn w:val="890"/>
    <w:next w:val="890"/>
    <w:uiPriority w:val="39"/>
    <w:unhideWhenUsed/>
    <w:pPr>
      <w:pBdr/>
      <w:spacing w:after="100"/>
      <w:ind w:left="1320"/>
    </w:pPr>
  </w:style>
  <w:style w:type="paragraph" w:styleId="886">
    <w:name w:val="toc 8"/>
    <w:basedOn w:val="890"/>
    <w:next w:val="890"/>
    <w:uiPriority w:val="39"/>
    <w:unhideWhenUsed/>
    <w:pPr>
      <w:pBdr/>
      <w:spacing w:after="100"/>
      <w:ind w:left="1540"/>
    </w:pPr>
  </w:style>
  <w:style w:type="paragraph" w:styleId="887">
    <w:name w:val="toc 9"/>
    <w:basedOn w:val="890"/>
    <w:next w:val="890"/>
    <w:uiPriority w:val="39"/>
    <w:unhideWhenUsed/>
    <w:pPr>
      <w:pBdr/>
      <w:spacing w:after="100"/>
      <w:ind w:left="1760"/>
    </w:pPr>
  </w:style>
  <w:style w:type="paragraph" w:styleId="888">
    <w:name w:val="TOC Heading"/>
    <w:uiPriority w:val="39"/>
    <w:unhideWhenUsed/>
    <w:pPr>
      <w:pBdr/>
      <w:spacing/>
      <w:ind/>
    </w:pPr>
  </w:style>
  <w:style w:type="paragraph" w:styleId="889">
    <w:name w:val="table of figures"/>
    <w:basedOn w:val="890"/>
    <w:next w:val="890"/>
    <w:uiPriority w:val="99"/>
    <w:unhideWhenUsed/>
    <w:pPr>
      <w:pBdr/>
      <w:spacing w:after="0" w:afterAutospacing="0"/>
      <w:ind/>
    </w:pPr>
  </w:style>
  <w:style w:type="paragraph" w:styleId="890" w:default="1">
    <w:name w:val="Normal"/>
    <w:qFormat/>
    <w:pPr>
      <w:pBdr/>
      <w:spacing/>
      <w:ind/>
    </w:pPr>
  </w:style>
  <w:style w:type="character" w:styleId="891" w:default="1">
    <w:name w:val="Default Paragraph Font"/>
    <w:uiPriority w:val="1"/>
    <w:semiHidden/>
    <w:unhideWhenUsed/>
    <w:pPr>
      <w:pBdr/>
      <w:spacing/>
      <w:ind/>
    </w:pPr>
  </w:style>
  <w:style w:type="table" w:styleId="89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3" w:default="1">
    <w:name w:val="No List"/>
    <w:uiPriority w:val="99"/>
    <w:semiHidden/>
    <w:unhideWhenUsed/>
    <w:pPr>
      <w:pBdr/>
      <w:spacing/>
      <w:ind/>
    </w:pPr>
  </w:style>
  <w:style w:type="character" w:styleId="894" w:customStyle="1">
    <w:name w:val="Лит_character"/>
    <w:link w:val="895"/>
    <w:pPr>
      <w:pBdr/>
      <w:spacing/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895" w:customStyle="1">
    <w:name w:val="Лит"/>
    <w:basedOn w:val="855"/>
    <w:link w:val="894"/>
    <w:qFormat/>
    <w:pPr>
      <w:numPr>
        <w:ilvl w:val="0"/>
        <w:numId w:val="1"/>
      </w:numPr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850"/>
      </w:tabs>
      <w:spacing w:after="0" w:afterAutospacing="0" w:line="360" w:lineRule="auto"/>
      <w:ind w:right="0" w:firstLine="709" w:left="0"/>
      <w:jc w:val="both"/>
    </w:pPr>
    <w:rPr>
      <w:rFonts w:ascii="Times New Roman" w:hAnsi="Times New Roman" w:eastAsia="Times New Roman" w:cs="Times New Roman"/>
      <w:color w:val="00000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urait.ru/bcode/538370" TargetMode="External"/><Relationship Id="rId10" Type="http://schemas.openxmlformats.org/officeDocument/2006/relationships/hyperlink" Target="https://urait.ru/bcode/538155" TargetMode="External"/><Relationship Id="rId11" Type="http://schemas.openxmlformats.org/officeDocument/2006/relationships/hyperlink" Target="https://urait.ru/bcode/537693" TargetMode="External"/><Relationship Id="rId12" Type="http://schemas.openxmlformats.org/officeDocument/2006/relationships/hyperlink" Target="https://urait.ru/bcode/543034" TargetMode="External"/><Relationship Id="rId13" Type="http://schemas.openxmlformats.org/officeDocument/2006/relationships/hyperlink" Target="http://library.kuzstu.ru/meto.php?n=9778" TargetMode="External"/><Relationship Id="rId14" Type="http://schemas.openxmlformats.org/officeDocument/2006/relationships/hyperlink" Target="https://kuzstu.ru/" TargetMode="External"/><Relationship Id="rId15" Type="http://schemas.openxmlformats.org/officeDocument/2006/relationships/hyperlink" Target="http://belovokyzgty.ru/" TargetMode="External"/><Relationship Id="rId16" Type="http://schemas.openxmlformats.org/officeDocument/2006/relationships/hyperlink" Target="http://eos.belovokyzgty.ru/" TargetMode="External"/><Relationship Id="rId17" Type="http://schemas.openxmlformats.org/officeDocument/2006/relationships/hyperlink" Target="https://urait.ru/" TargetMode="External"/><Relationship Id="rId18" Type="http://schemas.openxmlformats.org/officeDocument/2006/relationships/hyperlink" Target="https://e.lanbook.com/" TargetMode="External"/><Relationship Id="rId19" Type="http://schemas.openxmlformats.org/officeDocument/2006/relationships/hyperlink" Target="https://academia-library.ru/" TargetMode="External"/><Relationship Id="rId20" Type="http://schemas.openxmlformats.org/officeDocument/2006/relationships/hyperlink" Target="https://znanium.com/" TargetMode="External"/><Relationship Id="rId21" Type="http://schemas.openxmlformats.org/officeDocument/2006/relationships/hyperlink" Target="http://school-collection.edu.ru/" TargetMode="External"/><Relationship Id="rId22" Type="http://schemas.openxmlformats.org/officeDocument/2006/relationships/hyperlink" Target="http://window.edu.ru/" TargetMode="External"/><Relationship Id="rId23" Type="http://schemas.openxmlformats.org/officeDocument/2006/relationships/hyperlink" Target="https://edu-ikt.ru/" TargetMode="External"/><Relationship Id="rId24" Type="http://schemas.openxmlformats.org/officeDocument/2006/relationships/hyperlink" Target="http://fcior.edu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TenbVetra</dc:creator>
  <cp:keywords/>
  <dc:description/>
  <cp:revision>4</cp:revision>
  <dcterms:created xsi:type="dcterms:W3CDTF">2024-03-18T11:45:00Z</dcterms:created>
  <dcterms:modified xsi:type="dcterms:W3CDTF">2025-03-24T03:03:21Z</dcterms:modified>
</cp:coreProperties>
</file>